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5103"/>
        <w:gridCol w:w="9498"/>
      </w:tblGrid>
      <w:tr w:rsidR="00EE3452" w:rsidRPr="00EE3452" w14:paraId="630CB0EE" w14:textId="77777777" w:rsidTr="00891A0D">
        <w:trPr>
          <w:trHeight w:val="999"/>
        </w:trPr>
        <w:tc>
          <w:tcPr>
            <w:tcW w:w="5103" w:type="dxa"/>
          </w:tcPr>
          <w:p w14:paraId="7892FD24" w14:textId="77777777" w:rsidR="00EE3452" w:rsidRPr="00EE3452" w:rsidRDefault="00EE3452" w:rsidP="008437CE">
            <w:pPr>
              <w:spacing w:after="0" w:line="240" w:lineRule="auto"/>
              <w:jc w:val="center"/>
              <w:rPr>
                <w:b/>
                <w:szCs w:val="28"/>
              </w:rPr>
            </w:pPr>
            <w:r w:rsidRPr="00EE3452">
              <w:t xml:space="preserve"> </w:t>
            </w:r>
            <w:r w:rsidRPr="00EE3452">
              <w:br w:type="page"/>
            </w:r>
            <w:r w:rsidRPr="00EE3452">
              <w:rPr>
                <w:b/>
                <w:szCs w:val="28"/>
              </w:rPr>
              <w:t xml:space="preserve">BỘ CÔNG THƯƠNG </w:t>
            </w:r>
          </w:p>
          <w:p w14:paraId="3A0641C5" w14:textId="77777777" w:rsidR="00EE3452" w:rsidRPr="00EE3452" w:rsidRDefault="00EE3452" w:rsidP="008437CE">
            <w:pPr>
              <w:spacing w:after="0" w:line="240" w:lineRule="auto"/>
              <w:jc w:val="center"/>
              <w:rPr>
                <w:b/>
                <w:sz w:val="20"/>
              </w:rPr>
            </w:pPr>
            <w:r w:rsidRPr="00EE3452">
              <w:rPr>
                <w:b/>
                <w:sz w:val="26"/>
              </w:rPr>
              <w:t>––––––</w:t>
            </w:r>
          </w:p>
        </w:tc>
        <w:tc>
          <w:tcPr>
            <w:tcW w:w="9498" w:type="dxa"/>
          </w:tcPr>
          <w:p w14:paraId="1D15E76E" w14:textId="77777777" w:rsidR="00EE3452" w:rsidRPr="00EE3452" w:rsidRDefault="00EE3452" w:rsidP="00891A0D">
            <w:pPr>
              <w:spacing w:after="0" w:line="240" w:lineRule="auto"/>
              <w:jc w:val="center"/>
              <w:rPr>
                <w:b/>
                <w:sz w:val="26"/>
                <w:szCs w:val="26"/>
              </w:rPr>
            </w:pPr>
            <w:r w:rsidRPr="00EE3452">
              <w:rPr>
                <w:b/>
                <w:sz w:val="26"/>
                <w:szCs w:val="26"/>
              </w:rPr>
              <w:t>CỘNG HOÀ XÃ HỘI CHỦ NGHĨA VIỆT NAM</w:t>
            </w:r>
          </w:p>
          <w:p w14:paraId="6C5C17A9" w14:textId="77777777" w:rsidR="00EE3452" w:rsidRPr="00EE3452" w:rsidRDefault="00EE3452" w:rsidP="00891A0D">
            <w:pPr>
              <w:spacing w:after="0" w:line="240" w:lineRule="auto"/>
              <w:jc w:val="center"/>
              <w:rPr>
                <w:b/>
                <w:szCs w:val="28"/>
              </w:rPr>
            </w:pPr>
            <w:r w:rsidRPr="00EE3452">
              <w:rPr>
                <w:b/>
                <w:szCs w:val="28"/>
              </w:rPr>
              <w:t>Độc lập - Tự do - Hạnh phúc</w:t>
            </w:r>
          </w:p>
          <w:p w14:paraId="2404B125" w14:textId="77777777" w:rsidR="00EE3452" w:rsidRPr="00EE3452" w:rsidRDefault="00EE3452" w:rsidP="00891A0D">
            <w:pPr>
              <w:spacing w:after="0" w:line="240" w:lineRule="auto"/>
              <w:jc w:val="center"/>
              <w:rPr>
                <w:sz w:val="20"/>
              </w:rPr>
            </w:pPr>
            <w:r w:rsidRPr="00EE3452">
              <w:rPr>
                <w:sz w:val="20"/>
              </w:rPr>
              <w:t>––––––––––––––––––––––––––––––––––</w:t>
            </w:r>
          </w:p>
        </w:tc>
      </w:tr>
      <w:tr w:rsidR="00EE3452" w:rsidRPr="00EE3452" w14:paraId="46AF536E" w14:textId="77777777" w:rsidTr="00891A0D">
        <w:tc>
          <w:tcPr>
            <w:tcW w:w="5103" w:type="dxa"/>
          </w:tcPr>
          <w:p w14:paraId="78EC8827" w14:textId="77777777" w:rsidR="00EE3452" w:rsidRPr="007319C9" w:rsidRDefault="00EE3452" w:rsidP="008437CE">
            <w:pPr>
              <w:spacing w:after="120" w:line="240" w:lineRule="auto"/>
              <w:jc w:val="center"/>
              <w:rPr>
                <w:szCs w:val="26"/>
              </w:rPr>
            </w:pPr>
          </w:p>
        </w:tc>
        <w:tc>
          <w:tcPr>
            <w:tcW w:w="9498" w:type="dxa"/>
          </w:tcPr>
          <w:p w14:paraId="25303D60" w14:textId="28F911CA" w:rsidR="00EE3452" w:rsidRPr="007319C9" w:rsidRDefault="00EE3452" w:rsidP="00C1618F">
            <w:pPr>
              <w:spacing w:after="120" w:line="240" w:lineRule="auto"/>
              <w:jc w:val="center"/>
              <w:rPr>
                <w:i/>
                <w:szCs w:val="28"/>
              </w:rPr>
            </w:pPr>
            <w:r w:rsidRPr="00EE3452">
              <w:rPr>
                <w:i/>
                <w:szCs w:val="28"/>
              </w:rPr>
              <w:t xml:space="preserve">Hà Nội, ngày   </w:t>
            </w:r>
            <w:r w:rsidR="000B4E0D">
              <w:rPr>
                <w:i/>
                <w:szCs w:val="28"/>
              </w:rPr>
              <w:t xml:space="preserve"> </w:t>
            </w:r>
            <w:r w:rsidRPr="00EE3452">
              <w:rPr>
                <w:i/>
                <w:szCs w:val="28"/>
              </w:rPr>
              <w:t xml:space="preserve">  </w:t>
            </w:r>
            <w:r w:rsidR="00313B1D">
              <w:rPr>
                <w:i/>
                <w:szCs w:val="28"/>
              </w:rPr>
              <w:t xml:space="preserve"> </w:t>
            </w:r>
            <w:r w:rsidRPr="00EE3452">
              <w:rPr>
                <w:i/>
                <w:szCs w:val="28"/>
              </w:rPr>
              <w:t xml:space="preserve"> tháng </w:t>
            </w:r>
            <w:r w:rsidR="002C682D">
              <w:rPr>
                <w:i/>
                <w:szCs w:val="28"/>
              </w:rPr>
              <w:t>01</w:t>
            </w:r>
            <w:r w:rsidR="006B3719">
              <w:rPr>
                <w:i/>
                <w:szCs w:val="28"/>
              </w:rPr>
              <w:t xml:space="preserve"> </w:t>
            </w:r>
            <w:r w:rsidR="002E5E02">
              <w:rPr>
                <w:i/>
                <w:szCs w:val="28"/>
              </w:rPr>
              <w:t xml:space="preserve">năm </w:t>
            </w:r>
            <w:r w:rsidR="007319C9">
              <w:rPr>
                <w:i/>
                <w:szCs w:val="28"/>
              </w:rPr>
              <w:t>202</w:t>
            </w:r>
            <w:r w:rsidR="002C682D">
              <w:rPr>
                <w:i/>
                <w:szCs w:val="28"/>
              </w:rPr>
              <w:t>6</w:t>
            </w:r>
          </w:p>
        </w:tc>
      </w:tr>
    </w:tbl>
    <w:p w14:paraId="4F208EB5" w14:textId="77777777" w:rsidR="007319C9" w:rsidRDefault="007319C9" w:rsidP="008437CE">
      <w:pPr>
        <w:spacing w:after="120" w:line="240" w:lineRule="auto"/>
        <w:jc w:val="center"/>
        <w:rPr>
          <w:b/>
          <w:szCs w:val="28"/>
        </w:rPr>
      </w:pPr>
    </w:p>
    <w:p w14:paraId="2F0F973D" w14:textId="77777777" w:rsidR="00DD6CB1" w:rsidRDefault="00DD6CB1" w:rsidP="00891A0D">
      <w:pPr>
        <w:spacing w:after="0" w:line="240" w:lineRule="auto"/>
        <w:jc w:val="center"/>
        <w:rPr>
          <w:b/>
          <w:szCs w:val="28"/>
        </w:rPr>
      </w:pPr>
      <w:r w:rsidRPr="00DD6CB1">
        <w:rPr>
          <w:rFonts w:eastAsia="Times New Roman"/>
          <w:b/>
          <w:szCs w:val="28"/>
        </w:rPr>
        <w:t>BẢN THUYẾT MINH QUY PHẠM HÓA CHÍNH SÁCH CỦA</w:t>
      </w:r>
      <w:r w:rsidR="00891A0D">
        <w:rPr>
          <w:rFonts w:eastAsia="Times New Roman"/>
          <w:b/>
          <w:szCs w:val="28"/>
        </w:rPr>
        <w:t xml:space="preserve"> </w:t>
      </w:r>
      <w:r w:rsidRPr="00DD6CB1">
        <w:rPr>
          <w:b/>
          <w:szCs w:val="28"/>
        </w:rPr>
        <w:t>LUẬT DẦU KHÍ SỬA ĐỔI</w:t>
      </w:r>
    </w:p>
    <w:p w14:paraId="0429BEB4" w14:textId="77777777" w:rsidR="007319C9" w:rsidRPr="00DD6CB1" w:rsidRDefault="007319C9" w:rsidP="00891A0D">
      <w:pPr>
        <w:spacing w:after="0" w:line="240" w:lineRule="auto"/>
        <w:jc w:val="center"/>
        <w:rPr>
          <w:b/>
          <w:szCs w:val="28"/>
        </w:rPr>
      </w:pPr>
      <w:r w:rsidRPr="00DD6CB1">
        <w:rPr>
          <w:b/>
          <w:szCs w:val="28"/>
        </w:rPr>
        <w:t>____________________</w:t>
      </w:r>
    </w:p>
    <w:p w14:paraId="5085B411" w14:textId="1AA8097C" w:rsidR="007319C9" w:rsidRDefault="00313B1D" w:rsidP="008437CE">
      <w:pPr>
        <w:spacing w:before="120" w:after="120" w:line="240" w:lineRule="auto"/>
        <w:ind w:firstLine="709"/>
        <w:jc w:val="both"/>
        <w:rPr>
          <w:lang w:val="it-IT"/>
        </w:rPr>
      </w:pPr>
      <w:bookmarkStart w:id="0" w:name="_Hlk81214774"/>
      <w:r>
        <w:rPr>
          <w:lang w:val="it-IT"/>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4651"/>
        <w:gridCol w:w="4211"/>
        <w:gridCol w:w="3978"/>
      </w:tblGrid>
      <w:tr w:rsidR="006D08EF" w:rsidRPr="009D5031" w14:paraId="30D7E266" w14:textId="77777777" w:rsidTr="007D51F1">
        <w:trPr>
          <w:tblHeader/>
          <w:jc w:val="center"/>
        </w:trPr>
        <w:tc>
          <w:tcPr>
            <w:tcW w:w="591" w:type="pct"/>
            <w:vAlign w:val="center"/>
          </w:tcPr>
          <w:p w14:paraId="3459BE41" w14:textId="77777777" w:rsidR="006D08EF" w:rsidRPr="0062563E" w:rsidRDefault="006D08EF" w:rsidP="00891A0D">
            <w:pPr>
              <w:widowControl w:val="0"/>
              <w:spacing w:before="60" w:after="60" w:line="240" w:lineRule="auto"/>
              <w:jc w:val="center"/>
              <w:rPr>
                <w:rFonts w:eastAsia="Times New Roman"/>
                <w:b/>
                <w:sz w:val="26"/>
                <w:szCs w:val="26"/>
                <w:lang w:eastAsia="vi-VN"/>
              </w:rPr>
            </w:pPr>
            <w:r w:rsidRPr="0062563E">
              <w:rPr>
                <w:rFonts w:eastAsia="Times New Roman"/>
                <w:b/>
                <w:sz w:val="26"/>
                <w:szCs w:val="26"/>
                <w:lang w:eastAsia="vi-VN"/>
              </w:rPr>
              <w:t>TÊN CHÍNH SÁCH</w:t>
            </w:r>
          </w:p>
        </w:tc>
        <w:tc>
          <w:tcPr>
            <w:tcW w:w="1597" w:type="pct"/>
            <w:vAlign w:val="center"/>
          </w:tcPr>
          <w:p w14:paraId="66462D2E" w14:textId="27604BEB" w:rsidR="006D08EF" w:rsidRPr="0062563E" w:rsidRDefault="006D08EF" w:rsidP="00665094">
            <w:pPr>
              <w:widowControl w:val="0"/>
              <w:spacing w:after="0" w:line="240" w:lineRule="auto"/>
              <w:jc w:val="center"/>
              <w:rPr>
                <w:rFonts w:eastAsia="Times New Roman"/>
                <w:b/>
                <w:sz w:val="26"/>
                <w:szCs w:val="26"/>
                <w:lang w:eastAsia="vi-VN"/>
              </w:rPr>
            </w:pPr>
            <w:r w:rsidRPr="0062563E">
              <w:rPr>
                <w:rFonts w:eastAsia="Times New Roman"/>
                <w:b/>
                <w:sz w:val="26"/>
                <w:szCs w:val="26"/>
                <w:lang w:eastAsia="vi-VN"/>
              </w:rPr>
              <w:t>NỘI DUNG</w:t>
            </w:r>
            <w:r w:rsidR="001C06F9">
              <w:rPr>
                <w:rFonts w:eastAsia="Times New Roman"/>
                <w:b/>
                <w:sz w:val="26"/>
                <w:szCs w:val="26"/>
                <w:lang w:eastAsia="vi-VN"/>
              </w:rPr>
              <w:t>, GIẢI PHÁP THỰC HIỆN</w:t>
            </w:r>
            <w:r w:rsidR="009C6C44">
              <w:rPr>
                <w:rFonts w:eastAsia="Times New Roman"/>
                <w:b/>
                <w:sz w:val="26"/>
                <w:szCs w:val="26"/>
                <w:lang w:eastAsia="vi-VN"/>
              </w:rPr>
              <w:t xml:space="preserve"> </w:t>
            </w:r>
            <w:r w:rsidRPr="0062563E">
              <w:rPr>
                <w:rFonts w:eastAsia="Times New Roman"/>
                <w:b/>
                <w:sz w:val="26"/>
                <w:szCs w:val="26"/>
                <w:lang w:eastAsia="vi-VN"/>
              </w:rPr>
              <w:t>CHÍNH SÁCH</w:t>
            </w:r>
            <w:r w:rsidR="001C06F9">
              <w:rPr>
                <w:rFonts w:eastAsia="Times New Roman"/>
                <w:b/>
                <w:sz w:val="26"/>
                <w:szCs w:val="26"/>
                <w:lang w:eastAsia="vi-VN"/>
              </w:rPr>
              <w:t xml:space="preserve"> ĐƯỢC LỰA CHỌN</w:t>
            </w:r>
          </w:p>
        </w:tc>
        <w:tc>
          <w:tcPr>
            <w:tcW w:w="1446" w:type="pct"/>
            <w:vAlign w:val="center"/>
          </w:tcPr>
          <w:p w14:paraId="2D401DD8" w14:textId="344D498B" w:rsidR="006D08EF" w:rsidRPr="0062563E" w:rsidRDefault="006D08EF" w:rsidP="001C06F9">
            <w:pPr>
              <w:widowControl w:val="0"/>
              <w:spacing w:before="60" w:after="60" w:line="240" w:lineRule="auto"/>
              <w:jc w:val="center"/>
              <w:rPr>
                <w:rFonts w:eastAsia="Times New Roman"/>
                <w:b/>
                <w:sz w:val="26"/>
                <w:szCs w:val="26"/>
                <w:lang w:eastAsia="vi-VN"/>
              </w:rPr>
            </w:pPr>
            <w:r w:rsidRPr="0062563E">
              <w:rPr>
                <w:rFonts w:eastAsia="Times New Roman"/>
                <w:b/>
                <w:sz w:val="26"/>
                <w:szCs w:val="26"/>
                <w:lang w:eastAsia="vi-VN"/>
              </w:rPr>
              <w:t xml:space="preserve">DỰ KIẾN </w:t>
            </w:r>
            <w:r w:rsidRPr="0062563E">
              <w:rPr>
                <w:rFonts w:eastAsia="Times New Roman"/>
                <w:b/>
                <w:sz w:val="26"/>
                <w:szCs w:val="26"/>
                <w:lang w:val="vi-VN" w:eastAsia="vi-VN"/>
              </w:rPr>
              <w:t>QUY</w:t>
            </w:r>
            <w:r w:rsidR="001C06F9">
              <w:rPr>
                <w:rFonts w:eastAsia="Times New Roman"/>
                <w:b/>
                <w:sz w:val="26"/>
                <w:szCs w:val="26"/>
                <w:lang w:eastAsia="vi-VN"/>
              </w:rPr>
              <w:t xml:space="preserve"> PHẠM HÓA NỘI DUNG GIẢI PHÁP THỰC HIỆN CHÍNH SÁCH ĐƯỢC LỰA CHỌN TRONG DỰ THẢO LUẬT DẦU KHÍ (SỬA ĐỔI)</w:t>
            </w:r>
          </w:p>
        </w:tc>
        <w:tc>
          <w:tcPr>
            <w:tcW w:w="1366" w:type="pct"/>
            <w:vAlign w:val="center"/>
          </w:tcPr>
          <w:p w14:paraId="0FC5C309" w14:textId="77777777" w:rsidR="006D08EF" w:rsidRPr="0062563E" w:rsidRDefault="006D08EF" w:rsidP="00665094">
            <w:pPr>
              <w:widowControl w:val="0"/>
              <w:spacing w:before="60" w:after="60" w:line="240" w:lineRule="auto"/>
              <w:jc w:val="center"/>
              <w:rPr>
                <w:rFonts w:eastAsia="Times New Roman"/>
                <w:b/>
                <w:sz w:val="26"/>
                <w:szCs w:val="26"/>
                <w:lang w:eastAsia="vi-VN"/>
              </w:rPr>
            </w:pPr>
            <w:r w:rsidRPr="0062563E">
              <w:rPr>
                <w:rFonts w:eastAsia="Times New Roman"/>
                <w:b/>
                <w:sz w:val="26"/>
                <w:szCs w:val="26"/>
                <w:lang w:eastAsia="vi-VN"/>
              </w:rPr>
              <w:t>GHI CHÚ</w:t>
            </w:r>
          </w:p>
        </w:tc>
      </w:tr>
      <w:tr w:rsidR="006D08EF" w:rsidRPr="009D5031" w14:paraId="7807EECE" w14:textId="77777777" w:rsidTr="00891A0D">
        <w:trPr>
          <w:jc w:val="center"/>
        </w:trPr>
        <w:tc>
          <w:tcPr>
            <w:tcW w:w="5000" w:type="pct"/>
            <w:gridSpan w:val="4"/>
          </w:tcPr>
          <w:p w14:paraId="65152A62" w14:textId="41541A9C" w:rsidR="006D08EF" w:rsidRPr="0062563E" w:rsidRDefault="006D08EF">
            <w:pPr>
              <w:widowControl w:val="0"/>
              <w:spacing w:before="60" w:after="60" w:line="240" w:lineRule="auto"/>
              <w:rPr>
                <w:b/>
                <w:color w:val="000000"/>
                <w:sz w:val="26"/>
                <w:szCs w:val="26"/>
                <w:u w:color="FF0000"/>
                <w:lang w:val="vi-VN"/>
              </w:rPr>
            </w:pPr>
            <w:r w:rsidRPr="0062563E">
              <w:rPr>
                <w:b/>
                <w:color w:val="000000"/>
                <w:sz w:val="26"/>
                <w:szCs w:val="26"/>
                <w:u w:color="FF0000"/>
                <w:lang w:val="vi-VN"/>
              </w:rPr>
              <w:t>Chính sách 1</w:t>
            </w:r>
            <w:r w:rsidRPr="0062563E">
              <w:rPr>
                <w:b/>
                <w:sz w:val="26"/>
                <w:szCs w:val="26"/>
                <w:lang w:val="vi-VN"/>
              </w:rPr>
              <w:t xml:space="preserve">: </w:t>
            </w:r>
            <w:r w:rsidRPr="0062563E">
              <w:rPr>
                <w:b/>
                <w:sz w:val="26"/>
                <w:szCs w:val="26"/>
                <w:lang w:val="es-MX"/>
              </w:rPr>
              <w:t>Hoàn thiện, đơn giản hóa thủ tục, tăng cường phân quyền trong thẩm định, phê duyệt các bước triển khai điều tra cơ bản về dầu khí và hoạt động dầu khí</w:t>
            </w:r>
          </w:p>
        </w:tc>
      </w:tr>
      <w:tr w:rsidR="006D08EF" w:rsidRPr="009D5031" w14:paraId="38B8F31E" w14:textId="77777777" w:rsidTr="00891A0D">
        <w:trPr>
          <w:jc w:val="center"/>
        </w:trPr>
        <w:tc>
          <w:tcPr>
            <w:tcW w:w="591" w:type="pct"/>
          </w:tcPr>
          <w:p w14:paraId="636142AE" w14:textId="77777777" w:rsidR="006D08EF" w:rsidRPr="0062563E" w:rsidRDefault="00B419ED" w:rsidP="00891A0D">
            <w:pPr>
              <w:widowControl w:val="0"/>
              <w:spacing w:before="60" w:after="60" w:line="240" w:lineRule="auto"/>
              <w:jc w:val="center"/>
              <w:rPr>
                <w:rFonts w:eastAsia="Times New Roman"/>
                <w:b/>
                <w:sz w:val="26"/>
                <w:szCs w:val="26"/>
                <w:lang w:eastAsia="vi-VN"/>
              </w:rPr>
            </w:pPr>
            <w:r w:rsidRPr="0062563E">
              <w:rPr>
                <w:rFonts w:eastAsia="Times New Roman"/>
                <w:b/>
                <w:sz w:val="26"/>
                <w:szCs w:val="26"/>
                <w:lang w:eastAsia="vi-VN"/>
              </w:rPr>
              <w:t>I</w:t>
            </w:r>
          </w:p>
        </w:tc>
        <w:tc>
          <w:tcPr>
            <w:tcW w:w="3043" w:type="pct"/>
            <w:gridSpan w:val="2"/>
          </w:tcPr>
          <w:p w14:paraId="2547F1FE" w14:textId="77777777" w:rsidR="006D08EF" w:rsidRPr="0062563E" w:rsidRDefault="006D08EF" w:rsidP="00B90F38">
            <w:pPr>
              <w:widowControl w:val="0"/>
              <w:spacing w:before="60" w:after="60" w:line="240" w:lineRule="auto"/>
              <w:jc w:val="both"/>
              <w:rPr>
                <w:rFonts w:eastAsia="Times New Roman"/>
                <w:sz w:val="26"/>
                <w:szCs w:val="26"/>
                <w:lang w:val="vi-VN" w:eastAsia="vi-VN"/>
              </w:rPr>
            </w:pPr>
            <w:r w:rsidRPr="0062563E">
              <w:rPr>
                <w:rFonts w:eastAsia="Times New Roman"/>
                <w:b/>
                <w:sz w:val="26"/>
                <w:szCs w:val="26"/>
                <w:lang w:val="vi-VN" w:eastAsia="vi-VN"/>
              </w:rPr>
              <w:t>Trình tự thủ tục trong điều tra cơ bản về dầu khí</w:t>
            </w:r>
          </w:p>
        </w:tc>
        <w:tc>
          <w:tcPr>
            <w:tcW w:w="1366" w:type="pct"/>
          </w:tcPr>
          <w:p w14:paraId="541B5C83" w14:textId="77777777" w:rsidR="006D08EF" w:rsidRPr="0062563E" w:rsidRDefault="006D08EF" w:rsidP="00B90F38">
            <w:pPr>
              <w:widowControl w:val="0"/>
              <w:spacing w:before="60" w:after="60" w:line="240" w:lineRule="auto"/>
              <w:jc w:val="both"/>
              <w:rPr>
                <w:rFonts w:eastAsia="Times New Roman"/>
                <w:b/>
                <w:sz w:val="26"/>
                <w:szCs w:val="26"/>
                <w:lang w:val="vi-VN" w:eastAsia="vi-VN"/>
              </w:rPr>
            </w:pPr>
          </w:p>
        </w:tc>
      </w:tr>
      <w:tr w:rsidR="006D08EF" w:rsidRPr="006002FA" w14:paraId="56B61A15" w14:textId="77777777" w:rsidTr="007D51F1">
        <w:trPr>
          <w:jc w:val="center"/>
        </w:trPr>
        <w:tc>
          <w:tcPr>
            <w:tcW w:w="591" w:type="pct"/>
          </w:tcPr>
          <w:p w14:paraId="2A53A476" w14:textId="77777777" w:rsidR="006D08EF" w:rsidRPr="0062563E" w:rsidRDefault="00B419ED" w:rsidP="00891A0D">
            <w:pPr>
              <w:widowControl w:val="0"/>
              <w:spacing w:before="60" w:after="60" w:line="240" w:lineRule="auto"/>
              <w:jc w:val="center"/>
              <w:rPr>
                <w:rFonts w:eastAsia="Times New Roman"/>
                <w:sz w:val="26"/>
                <w:szCs w:val="26"/>
                <w:lang w:eastAsia="vi-VN"/>
              </w:rPr>
            </w:pPr>
            <w:r w:rsidRPr="0062563E">
              <w:rPr>
                <w:rFonts w:eastAsia="Times New Roman"/>
                <w:sz w:val="26"/>
                <w:szCs w:val="26"/>
                <w:lang w:eastAsia="vi-VN"/>
              </w:rPr>
              <w:t>1</w:t>
            </w:r>
          </w:p>
        </w:tc>
        <w:tc>
          <w:tcPr>
            <w:tcW w:w="1597" w:type="pct"/>
          </w:tcPr>
          <w:p w14:paraId="65D8FF2F" w14:textId="77777777" w:rsidR="006D08EF" w:rsidRPr="0062563E" w:rsidRDefault="006D08EF" w:rsidP="00665094">
            <w:pPr>
              <w:widowControl w:val="0"/>
              <w:spacing w:before="60" w:after="60" w:line="240" w:lineRule="auto"/>
              <w:jc w:val="both"/>
              <w:rPr>
                <w:rFonts w:eastAsia="Times New Roman"/>
                <w:sz w:val="26"/>
                <w:szCs w:val="26"/>
                <w:lang w:val="vi-VN" w:eastAsia="vi-VN"/>
              </w:rPr>
            </w:pPr>
            <w:r w:rsidRPr="0062563E">
              <w:rPr>
                <w:sz w:val="26"/>
                <w:szCs w:val="26"/>
                <w:lang w:val="it-IT"/>
              </w:rPr>
              <w:t xml:space="preserve">Phê duyệt danh mục đề án điều tra cơ bản về dầu khí </w:t>
            </w:r>
          </w:p>
        </w:tc>
        <w:tc>
          <w:tcPr>
            <w:tcW w:w="1446" w:type="pct"/>
          </w:tcPr>
          <w:p w14:paraId="50C29061" w14:textId="528DA4F1" w:rsidR="006D08EF" w:rsidRPr="0062563E" w:rsidRDefault="006D08EF">
            <w:pPr>
              <w:widowControl w:val="0"/>
              <w:spacing w:before="60" w:after="60" w:line="240" w:lineRule="auto"/>
              <w:jc w:val="both"/>
              <w:rPr>
                <w:rFonts w:eastAsia="Times New Roman"/>
                <w:sz w:val="26"/>
                <w:szCs w:val="26"/>
                <w:lang w:val="vi-VN" w:eastAsia="vi-VN"/>
              </w:rPr>
            </w:pPr>
            <w:r w:rsidRPr="0062563E">
              <w:rPr>
                <w:rFonts w:eastAsia="Times New Roman"/>
                <w:sz w:val="26"/>
                <w:szCs w:val="26"/>
                <w:lang w:val="vi-VN" w:eastAsia="vi-VN"/>
              </w:rPr>
              <w:t>Bộ Công Thương thẩm định và phê duyệt</w:t>
            </w:r>
            <w:r w:rsidR="007D5131" w:rsidRPr="0062563E">
              <w:rPr>
                <w:rFonts w:eastAsia="Times New Roman"/>
                <w:sz w:val="26"/>
                <w:szCs w:val="26"/>
                <w:lang w:val="vi-VN" w:eastAsia="vi-VN"/>
              </w:rPr>
              <w:t xml:space="preserve"> </w:t>
            </w:r>
            <w:r w:rsidR="007D5131" w:rsidRPr="0062563E">
              <w:rPr>
                <w:rFonts w:eastAsia="Times New Roman"/>
                <w:i/>
                <w:sz w:val="26"/>
                <w:szCs w:val="26"/>
                <w:lang w:val="vi-VN" w:eastAsia="vi-VN"/>
              </w:rPr>
              <w:t>(</w:t>
            </w:r>
            <w:r w:rsidR="00FF2EEA" w:rsidRPr="00FF2EEA">
              <w:rPr>
                <w:rFonts w:eastAsia="Times New Roman"/>
                <w:i/>
                <w:sz w:val="26"/>
                <w:szCs w:val="26"/>
                <w:lang w:val="vi-VN" w:eastAsia="vi-VN"/>
              </w:rPr>
              <w:t xml:space="preserve">không phân </w:t>
            </w:r>
            <w:r w:rsidR="002426F3" w:rsidRPr="007D51F1">
              <w:rPr>
                <w:rFonts w:eastAsia="Times New Roman"/>
                <w:i/>
                <w:sz w:val="26"/>
                <w:szCs w:val="26"/>
                <w:lang w:val="vi-VN" w:eastAsia="vi-VN"/>
              </w:rPr>
              <w:t>quyền</w:t>
            </w:r>
            <w:r w:rsidR="006A3A8E" w:rsidRPr="006A3A8E">
              <w:rPr>
                <w:rFonts w:eastAsia="Times New Roman"/>
                <w:i/>
                <w:sz w:val="26"/>
                <w:szCs w:val="26"/>
                <w:lang w:val="vi-VN" w:eastAsia="vi-VN"/>
              </w:rPr>
              <w:t>)</w:t>
            </w:r>
          </w:p>
        </w:tc>
        <w:tc>
          <w:tcPr>
            <w:tcW w:w="1366" w:type="pct"/>
          </w:tcPr>
          <w:p w14:paraId="5329BF11" w14:textId="77777777" w:rsidR="006D08EF" w:rsidRPr="0062563E" w:rsidRDefault="00421553" w:rsidP="00665094">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xml:space="preserve">- </w:t>
            </w:r>
            <w:r w:rsidR="00EC354E" w:rsidRPr="0062563E">
              <w:rPr>
                <w:rFonts w:eastAsia="Times New Roman"/>
                <w:sz w:val="22"/>
                <w:lang w:val="vi-VN" w:eastAsia="vi-VN"/>
              </w:rPr>
              <w:t>Theo Luật Dầu khí năm 2022, Bộ Công Thương thẩm định và Thủ tướng Chính phủ phê duyệt</w:t>
            </w:r>
            <w:r w:rsidRPr="0062563E">
              <w:rPr>
                <w:rFonts w:eastAsia="Times New Roman"/>
                <w:sz w:val="22"/>
                <w:lang w:val="vi-VN" w:eastAsia="vi-VN"/>
              </w:rPr>
              <w:t>.</w:t>
            </w:r>
          </w:p>
          <w:p w14:paraId="0393C340" w14:textId="77777777" w:rsidR="00421553" w:rsidRPr="0062563E" w:rsidRDefault="00421553" w:rsidP="00B419ED">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Nghị định số 146/2025/NĐ-CP, Bộ Công Thương thẩm định và phê duyệt.</w:t>
            </w:r>
          </w:p>
        </w:tc>
      </w:tr>
      <w:tr w:rsidR="007D5131" w:rsidRPr="006002FA" w14:paraId="326B1DBF" w14:textId="77777777" w:rsidTr="007D51F1">
        <w:trPr>
          <w:jc w:val="center"/>
        </w:trPr>
        <w:tc>
          <w:tcPr>
            <w:tcW w:w="591" w:type="pct"/>
          </w:tcPr>
          <w:p w14:paraId="23137B6F" w14:textId="77777777" w:rsidR="007D5131" w:rsidRPr="0062563E" w:rsidRDefault="00B419ED" w:rsidP="007D5131">
            <w:pPr>
              <w:widowControl w:val="0"/>
              <w:spacing w:before="60" w:after="60" w:line="240" w:lineRule="auto"/>
              <w:jc w:val="center"/>
              <w:rPr>
                <w:rFonts w:eastAsia="Times New Roman"/>
                <w:sz w:val="26"/>
                <w:szCs w:val="26"/>
                <w:lang w:eastAsia="vi-VN"/>
              </w:rPr>
            </w:pPr>
            <w:r w:rsidRPr="0062563E">
              <w:rPr>
                <w:rFonts w:eastAsia="Times New Roman"/>
                <w:sz w:val="26"/>
                <w:szCs w:val="26"/>
                <w:lang w:eastAsia="vi-VN"/>
              </w:rPr>
              <w:t>2</w:t>
            </w:r>
          </w:p>
        </w:tc>
        <w:tc>
          <w:tcPr>
            <w:tcW w:w="1597" w:type="pct"/>
          </w:tcPr>
          <w:p w14:paraId="3D732911" w14:textId="77777777" w:rsidR="007D5131" w:rsidRPr="0062563E" w:rsidRDefault="007D5131" w:rsidP="007D5131">
            <w:pPr>
              <w:widowControl w:val="0"/>
              <w:spacing w:before="60" w:after="60" w:line="240" w:lineRule="auto"/>
              <w:jc w:val="both"/>
              <w:rPr>
                <w:sz w:val="26"/>
                <w:szCs w:val="26"/>
                <w:lang w:val="it-IT"/>
              </w:rPr>
            </w:pPr>
            <w:r w:rsidRPr="0062563E">
              <w:rPr>
                <w:sz w:val="26"/>
                <w:szCs w:val="26"/>
                <w:lang w:val="it-IT"/>
              </w:rPr>
              <w:t>Phê duyệt đề cương chi tiết, dự toán chi phí để thực hiện đề án điều tra cơ bản về dầu khí (sử dụng vốn ngân sách nhà nước)</w:t>
            </w:r>
          </w:p>
        </w:tc>
        <w:tc>
          <w:tcPr>
            <w:tcW w:w="1446" w:type="pct"/>
          </w:tcPr>
          <w:p w14:paraId="05FB3F8E" w14:textId="1EFD9C53" w:rsidR="007D5131" w:rsidRPr="0062563E" w:rsidRDefault="007D5131">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vi-VN" w:eastAsia="vi-VN"/>
              </w:rPr>
              <w:t>Bộ Công Thương thẩm định và phê duyệt</w:t>
            </w:r>
            <w:r w:rsidRPr="0062563E">
              <w:rPr>
                <w:rFonts w:eastAsia="Times New Roman"/>
                <w:sz w:val="26"/>
                <w:szCs w:val="26"/>
                <w:lang w:val="it-IT" w:eastAsia="vi-VN"/>
              </w:rPr>
              <w:t xml:space="preserve"> </w:t>
            </w:r>
            <w:r w:rsidR="00FF2EEA" w:rsidRPr="0062563E">
              <w:rPr>
                <w:rFonts w:eastAsia="Times New Roman"/>
                <w:i/>
                <w:sz w:val="26"/>
                <w:szCs w:val="26"/>
                <w:lang w:val="vi-VN" w:eastAsia="vi-VN"/>
              </w:rPr>
              <w:t>(</w:t>
            </w:r>
            <w:r w:rsidR="00FF2EEA" w:rsidRPr="00FF2EEA">
              <w:rPr>
                <w:rFonts w:eastAsia="Times New Roman"/>
                <w:i/>
                <w:sz w:val="26"/>
                <w:szCs w:val="26"/>
                <w:lang w:val="vi-VN" w:eastAsia="vi-VN"/>
              </w:rPr>
              <w:t xml:space="preserve">không phân </w:t>
            </w:r>
            <w:r w:rsidR="002426F3" w:rsidRPr="007D51F1">
              <w:rPr>
                <w:rFonts w:eastAsia="Times New Roman"/>
                <w:i/>
                <w:sz w:val="26"/>
                <w:szCs w:val="26"/>
                <w:lang w:val="it-IT" w:eastAsia="vi-VN"/>
              </w:rPr>
              <w:t>quyền</w:t>
            </w:r>
            <w:r w:rsidR="00D26289" w:rsidRPr="00D26289">
              <w:rPr>
                <w:rFonts w:eastAsia="Times New Roman"/>
                <w:i/>
                <w:sz w:val="26"/>
                <w:szCs w:val="26"/>
                <w:lang w:val="it-IT" w:eastAsia="vi-VN"/>
              </w:rPr>
              <w:t>)</w:t>
            </w:r>
          </w:p>
        </w:tc>
        <w:tc>
          <w:tcPr>
            <w:tcW w:w="1366" w:type="pct"/>
          </w:tcPr>
          <w:p w14:paraId="12C1DDEA" w14:textId="77777777" w:rsidR="007D5131" w:rsidRPr="0062563E" w:rsidRDefault="007D5131" w:rsidP="00B419ED">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Theo Luật Dầu khí năm 2022, Bộ Công Thương thẩm định và phê duyệt.</w:t>
            </w:r>
          </w:p>
        </w:tc>
      </w:tr>
      <w:tr w:rsidR="007D5131" w:rsidRPr="006002FA" w14:paraId="2D553780" w14:textId="77777777" w:rsidTr="007D51F1">
        <w:trPr>
          <w:jc w:val="center"/>
        </w:trPr>
        <w:tc>
          <w:tcPr>
            <w:tcW w:w="591" w:type="pct"/>
          </w:tcPr>
          <w:p w14:paraId="5260E3A7" w14:textId="77777777" w:rsidR="007D5131" w:rsidRPr="0062563E" w:rsidRDefault="00B419ED" w:rsidP="007D5131">
            <w:pPr>
              <w:widowControl w:val="0"/>
              <w:spacing w:before="60" w:after="60" w:line="240" w:lineRule="auto"/>
              <w:jc w:val="center"/>
              <w:rPr>
                <w:rFonts w:eastAsia="Times New Roman"/>
                <w:sz w:val="26"/>
                <w:szCs w:val="26"/>
                <w:lang w:eastAsia="vi-VN"/>
              </w:rPr>
            </w:pPr>
            <w:r w:rsidRPr="0062563E">
              <w:rPr>
                <w:rFonts w:eastAsia="Times New Roman"/>
                <w:sz w:val="26"/>
                <w:szCs w:val="26"/>
                <w:lang w:eastAsia="vi-VN"/>
              </w:rPr>
              <w:t>3</w:t>
            </w:r>
          </w:p>
        </w:tc>
        <w:tc>
          <w:tcPr>
            <w:tcW w:w="1597" w:type="pct"/>
          </w:tcPr>
          <w:p w14:paraId="6A0A7181" w14:textId="77777777" w:rsidR="007D5131" w:rsidRPr="0062563E" w:rsidRDefault="007D5131" w:rsidP="007D5131">
            <w:pPr>
              <w:widowControl w:val="0"/>
              <w:spacing w:before="60" w:after="60" w:line="240" w:lineRule="auto"/>
              <w:jc w:val="both"/>
              <w:rPr>
                <w:rFonts w:eastAsia="Times New Roman"/>
                <w:sz w:val="26"/>
                <w:szCs w:val="26"/>
                <w:lang w:val="vi-VN" w:eastAsia="vi-VN"/>
              </w:rPr>
            </w:pPr>
            <w:r w:rsidRPr="0062563E">
              <w:rPr>
                <w:sz w:val="26"/>
                <w:szCs w:val="26"/>
                <w:lang w:val="it-IT"/>
              </w:rPr>
              <w:t xml:space="preserve">Phê duyệt Đề cương chi tiết, dự toán chi phí để thực hiện đề án điều tra cơ bản về dầu khí (sử dụng nguồn vốn ngoài ngân </w:t>
            </w:r>
            <w:r w:rsidRPr="0062563E">
              <w:rPr>
                <w:sz w:val="26"/>
                <w:szCs w:val="26"/>
                <w:lang w:val="it-IT"/>
              </w:rPr>
              <w:lastRenderedPageBreak/>
              <w:t>sách nhà nước)</w:t>
            </w:r>
          </w:p>
        </w:tc>
        <w:tc>
          <w:tcPr>
            <w:tcW w:w="1446" w:type="pct"/>
          </w:tcPr>
          <w:p w14:paraId="2DB15B06" w14:textId="0262EFC7" w:rsidR="007D5131" w:rsidRPr="0062563E" w:rsidRDefault="007D5131">
            <w:pPr>
              <w:widowControl w:val="0"/>
              <w:spacing w:before="60" w:after="60" w:line="240" w:lineRule="auto"/>
              <w:jc w:val="both"/>
              <w:rPr>
                <w:rFonts w:eastAsia="Times New Roman"/>
                <w:sz w:val="26"/>
                <w:szCs w:val="26"/>
                <w:lang w:val="vi-VN" w:eastAsia="vi-VN"/>
              </w:rPr>
            </w:pPr>
            <w:r w:rsidRPr="0062563E">
              <w:rPr>
                <w:rFonts w:eastAsia="Times New Roman"/>
                <w:sz w:val="26"/>
                <w:szCs w:val="26"/>
                <w:lang w:val="vi-VN" w:eastAsia="vi-VN"/>
              </w:rPr>
              <w:lastRenderedPageBreak/>
              <w:t xml:space="preserve">Bộ Công Thương thẩm định; tổ chức cá nhân thực hiện đề án phê duyệt </w:t>
            </w:r>
            <w:r w:rsidRPr="0062563E">
              <w:rPr>
                <w:rFonts w:eastAsia="Times New Roman"/>
                <w:i/>
                <w:sz w:val="26"/>
                <w:szCs w:val="26"/>
                <w:lang w:val="vi-VN" w:eastAsia="vi-VN"/>
              </w:rPr>
              <w:t xml:space="preserve">(phân </w:t>
            </w:r>
            <w:r w:rsidR="002426F3" w:rsidRPr="007D51F1">
              <w:rPr>
                <w:rFonts w:eastAsia="Times New Roman"/>
                <w:i/>
                <w:sz w:val="26"/>
                <w:szCs w:val="26"/>
                <w:lang w:val="vi-VN" w:eastAsia="vi-VN"/>
              </w:rPr>
              <w:t>quy</w:t>
            </w:r>
            <w:r w:rsidR="002426F3">
              <w:rPr>
                <w:rFonts w:eastAsia="Times New Roman"/>
                <w:i/>
                <w:sz w:val="26"/>
                <w:szCs w:val="26"/>
                <w:lang w:val="vi-VN" w:eastAsia="vi-VN"/>
              </w:rPr>
              <w:t>ề</w:t>
            </w:r>
            <w:r w:rsidR="002426F3" w:rsidRPr="007D51F1">
              <w:rPr>
                <w:rFonts w:eastAsia="Times New Roman"/>
                <w:i/>
                <w:sz w:val="26"/>
                <w:szCs w:val="26"/>
                <w:lang w:val="vi-VN" w:eastAsia="vi-VN"/>
              </w:rPr>
              <w:t>n</w:t>
            </w:r>
            <w:r w:rsidR="002426F3" w:rsidRPr="0062563E">
              <w:rPr>
                <w:rFonts w:eastAsia="Times New Roman"/>
                <w:i/>
                <w:sz w:val="26"/>
                <w:szCs w:val="26"/>
                <w:lang w:val="vi-VN" w:eastAsia="vi-VN"/>
              </w:rPr>
              <w:t xml:space="preserve"> </w:t>
            </w:r>
            <w:r w:rsidRPr="0062563E">
              <w:rPr>
                <w:rFonts w:eastAsia="Times New Roman"/>
                <w:i/>
                <w:sz w:val="26"/>
                <w:szCs w:val="26"/>
                <w:lang w:val="vi-VN" w:eastAsia="vi-VN"/>
              </w:rPr>
              <w:t>cho doanh nghiệp)</w:t>
            </w:r>
          </w:p>
        </w:tc>
        <w:tc>
          <w:tcPr>
            <w:tcW w:w="1366" w:type="pct"/>
          </w:tcPr>
          <w:p w14:paraId="07FDC402" w14:textId="77777777" w:rsidR="007D5131" w:rsidRPr="0062563E" w:rsidRDefault="00B419ED" w:rsidP="00B419ED">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T</w:t>
            </w:r>
            <w:r w:rsidR="007D5131" w:rsidRPr="0062563E">
              <w:rPr>
                <w:rFonts w:eastAsia="Times New Roman"/>
                <w:sz w:val="22"/>
                <w:lang w:val="vi-VN" w:eastAsia="vi-VN"/>
              </w:rPr>
              <w:t>heo Luật Dầu khí năm 2022, Bộ Công Thương thẩm định và phê duyệt.</w:t>
            </w:r>
          </w:p>
        </w:tc>
      </w:tr>
      <w:tr w:rsidR="007D5131" w:rsidRPr="006002FA" w14:paraId="087EF908" w14:textId="77777777" w:rsidTr="007D51F1">
        <w:trPr>
          <w:jc w:val="center"/>
        </w:trPr>
        <w:tc>
          <w:tcPr>
            <w:tcW w:w="591" w:type="pct"/>
          </w:tcPr>
          <w:p w14:paraId="393EFADF" w14:textId="77777777" w:rsidR="007D5131" w:rsidRPr="0062563E" w:rsidRDefault="00B419ED" w:rsidP="007D5131">
            <w:pPr>
              <w:widowControl w:val="0"/>
              <w:spacing w:before="60" w:after="60" w:line="240" w:lineRule="auto"/>
              <w:jc w:val="center"/>
              <w:rPr>
                <w:rFonts w:eastAsia="Times New Roman"/>
                <w:sz w:val="26"/>
                <w:szCs w:val="26"/>
                <w:lang w:eastAsia="vi-VN"/>
              </w:rPr>
            </w:pPr>
            <w:r w:rsidRPr="0062563E">
              <w:rPr>
                <w:rFonts w:eastAsia="Times New Roman"/>
                <w:sz w:val="26"/>
                <w:szCs w:val="26"/>
                <w:lang w:eastAsia="vi-VN"/>
              </w:rPr>
              <w:lastRenderedPageBreak/>
              <w:t>4</w:t>
            </w:r>
          </w:p>
        </w:tc>
        <w:tc>
          <w:tcPr>
            <w:tcW w:w="1597" w:type="pct"/>
          </w:tcPr>
          <w:p w14:paraId="402B20E4" w14:textId="77777777" w:rsidR="007D5131" w:rsidRPr="0062563E" w:rsidRDefault="007D5131" w:rsidP="007D5131">
            <w:pPr>
              <w:widowControl w:val="0"/>
              <w:spacing w:before="60" w:after="60" w:line="240" w:lineRule="auto"/>
              <w:jc w:val="both"/>
              <w:rPr>
                <w:rFonts w:eastAsia="Times New Roman"/>
                <w:sz w:val="26"/>
                <w:szCs w:val="26"/>
                <w:lang w:val="vi-VN" w:eastAsia="vi-VN"/>
              </w:rPr>
            </w:pPr>
            <w:r w:rsidRPr="0062563E">
              <w:rPr>
                <w:sz w:val="26"/>
                <w:szCs w:val="26"/>
                <w:lang w:val="it-IT"/>
              </w:rPr>
              <w:t xml:space="preserve">Phê duyệt nội dung thỏa thuận giữa Tập đoàn Công nghiệp - Năng lượng Quốc gia Việt Nam (PVN) với tổ chức chủ trì thực hiện điều tra cơ bản về dầu khí </w:t>
            </w:r>
          </w:p>
        </w:tc>
        <w:tc>
          <w:tcPr>
            <w:tcW w:w="1446" w:type="pct"/>
          </w:tcPr>
          <w:p w14:paraId="5199A989" w14:textId="28954DAE" w:rsidR="007D5131" w:rsidRPr="0062563E" w:rsidRDefault="007D5131">
            <w:pPr>
              <w:widowControl w:val="0"/>
              <w:spacing w:before="60" w:after="60" w:line="240" w:lineRule="auto"/>
              <w:jc w:val="both"/>
              <w:rPr>
                <w:rFonts w:eastAsia="Times New Roman"/>
                <w:sz w:val="26"/>
                <w:szCs w:val="26"/>
                <w:lang w:val="vi-VN" w:eastAsia="vi-VN"/>
              </w:rPr>
            </w:pPr>
            <w:r w:rsidRPr="0062563E">
              <w:rPr>
                <w:rFonts w:eastAsia="Times New Roman"/>
                <w:sz w:val="26"/>
                <w:szCs w:val="26"/>
                <w:lang w:val="vi-VN" w:eastAsia="vi-VN"/>
              </w:rPr>
              <w:t xml:space="preserve">Bộ Công Thương thẩm định, PVN phê duyệt </w:t>
            </w:r>
            <w:r w:rsidRPr="0062563E">
              <w:rPr>
                <w:rFonts w:eastAsia="Times New Roman"/>
                <w:i/>
                <w:sz w:val="26"/>
                <w:szCs w:val="26"/>
                <w:lang w:val="vi-VN" w:eastAsia="vi-VN"/>
              </w:rPr>
              <w:t xml:space="preserve">(phân </w:t>
            </w:r>
            <w:r w:rsidR="002426F3" w:rsidRPr="007D51F1">
              <w:rPr>
                <w:rFonts w:eastAsia="Times New Roman"/>
                <w:i/>
                <w:sz w:val="26"/>
                <w:szCs w:val="26"/>
                <w:lang w:val="vi-VN" w:eastAsia="vi-VN"/>
              </w:rPr>
              <w:t>quyền</w:t>
            </w:r>
            <w:r w:rsidR="002426F3" w:rsidRPr="0062563E">
              <w:rPr>
                <w:rFonts w:eastAsia="Times New Roman"/>
                <w:i/>
                <w:sz w:val="26"/>
                <w:szCs w:val="26"/>
                <w:lang w:val="vi-VN" w:eastAsia="vi-VN"/>
              </w:rPr>
              <w:t xml:space="preserve"> </w:t>
            </w:r>
            <w:r w:rsidRPr="0062563E">
              <w:rPr>
                <w:rFonts w:eastAsia="Times New Roman"/>
                <w:i/>
                <w:sz w:val="26"/>
                <w:szCs w:val="26"/>
                <w:lang w:val="vi-VN" w:eastAsia="vi-VN"/>
              </w:rPr>
              <w:t>cho PVN</w:t>
            </w:r>
            <w:r w:rsidR="006A3A8E" w:rsidRPr="006A3A8E">
              <w:rPr>
                <w:rFonts w:eastAsia="Times New Roman"/>
                <w:i/>
                <w:sz w:val="26"/>
                <w:szCs w:val="26"/>
                <w:lang w:val="vi-VN" w:eastAsia="vi-VN"/>
              </w:rPr>
              <w:t>)</w:t>
            </w:r>
          </w:p>
        </w:tc>
        <w:tc>
          <w:tcPr>
            <w:tcW w:w="1366" w:type="pct"/>
          </w:tcPr>
          <w:p w14:paraId="0F09DD64" w14:textId="77777777" w:rsidR="007D5131" w:rsidRPr="0062563E" w:rsidRDefault="007D5131" w:rsidP="00B419ED">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Theo Luật Dầu khí năm 2022, Bộ Công Thương thẩm định và phê duyệt.</w:t>
            </w:r>
          </w:p>
        </w:tc>
      </w:tr>
      <w:tr w:rsidR="00B419ED" w:rsidRPr="00B419ED" w14:paraId="76B7F83B" w14:textId="77777777" w:rsidTr="00B419ED">
        <w:trPr>
          <w:jc w:val="center"/>
        </w:trPr>
        <w:tc>
          <w:tcPr>
            <w:tcW w:w="591" w:type="pct"/>
          </w:tcPr>
          <w:p w14:paraId="0A246820" w14:textId="77777777" w:rsidR="00B419ED" w:rsidRPr="0062563E" w:rsidRDefault="00B419ED" w:rsidP="007D5131">
            <w:pPr>
              <w:widowControl w:val="0"/>
              <w:spacing w:before="60" w:after="60" w:line="240" w:lineRule="auto"/>
              <w:jc w:val="center"/>
              <w:rPr>
                <w:rFonts w:eastAsia="Times New Roman"/>
                <w:b/>
                <w:sz w:val="26"/>
                <w:szCs w:val="26"/>
                <w:lang w:eastAsia="vi-VN"/>
              </w:rPr>
            </w:pPr>
            <w:r w:rsidRPr="0062563E">
              <w:rPr>
                <w:rFonts w:eastAsia="Times New Roman"/>
                <w:b/>
                <w:sz w:val="26"/>
                <w:szCs w:val="26"/>
                <w:lang w:eastAsia="vi-VN"/>
              </w:rPr>
              <w:t>II</w:t>
            </w:r>
          </w:p>
        </w:tc>
        <w:tc>
          <w:tcPr>
            <w:tcW w:w="4409" w:type="pct"/>
            <w:gridSpan w:val="3"/>
          </w:tcPr>
          <w:p w14:paraId="31BB3A4A" w14:textId="77777777" w:rsidR="00B419ED" w:rsidRPr="0062563E" w:rsidRDefault="00B419ED" w:rsidP="007D5131">
            <w:pPr>
              <w:widowControl w:val="0"/>
              <w:spacing w:before="60" w:after="60" w:line="240" w:lineRule="auto"/>
              <w:jc w:val="both"/>
              <w:rPr>
                <w:rFonts w:eastAsia="Times New Roman"/>
                <w:b/>
                <w:sz w:val="26"/>
                <w:szCs w:val="26"/>
                <w:lang w:val="vi-VN" w:eastAsia="vi-VN"/>
              </w:rPr>
            </w:pPr>
            <w:r w:rsidRPr="0062563E">
              <w:rPr>
                <w:b/>
                <w:sz w:val="26"/>
                <w:szCs w:val="26"/>
                <w:lang w:val="it-IT"/>
              </w:rPr>
              <w:t>Trình tự thủ tục trong lựa chọn nhà thầu ký hợp đồng dầu khí</w:t>
            </w:r>
          </w:p>
        </w:tc>
      </w:tr>
      <w:tr w:rsidR="00B419ED" w:rsidRPr="006002FA" w14:paraId="2287BF60" w14:textId="77777777" w:rsidTr="007D51F1">
        <w:trPr>
          <w:jc w:val="center"/>
        </w:trPr>
        <w:tc>
          <w:tcPr>
            <w:tcW w:w="591" w:type="pct"/>
          </w:tcPr>
          <w:p w14:paraId="0ABAD6FD" w14:textId="77777777" w:rsidR="00B419ED" w:rsidRPr="0062563E" w:rsidRDefault="00B419ED" w:rsidP="007D5131">
            <w:pPr>
              <w:widowControl w:val="0"/>
              <w:spacing w:before="60" w:after="60" w:line="240" w:lineRule="auto"/>
              <w:jc w:val="center"/>
              <w:rPr>
                <w:rFonts w:eastAsia="Times New Roman"/>
                <w:sz w:val="26"/>
                <w:szCs w:val="26"/>
                <w:lang w:eastAsia="vi-VN"/>
              </w:rPr>
            </w:pPr>
            <w:r w:rsidRPr="0062563E">
              <w:rPr>
                <w:rFonts w:eastAsia="Times New Roman"/>
                <w:sz w:val="26"/>
                <w:szCs w:val="26"/>
                <w:lang w:eastAsia="vi-VN"/>
              </w:rPr>
              <w:t>5</w:t>
            </w:r>
          </w:p>
        </w:tc>
        <w:tc>
          <w:tcPr>
            <w:tcW w:w="1597" w:type="pct"/>
          </w:tcPr>
          <w:p w14:paraId="3CD65C6F" w14:textId="77777777" w:rsidR="001B69A7" w:rsidRPr="001B69A7" w:rsidRDefault="00B419ED" w:rsidP="001B69A7">
            <w:pPr>
              <w:widowControl w:val="0"/>
              <w:spacing w:before="60" w:after="60" w:line="240" w:lineRule="auto"/>
              <w:jc w:val="both"/>
              <w:rPr>
                <w:sz w:val="26"/>
                <w:szCs w:val="26"/>
                <w:lang w:val="it-IT"/>
              </w:rPr>
            </w:pPr>
            <w:r w:rsidRPr="001B69A7">
              <w:rPr>
                <w:sz w:val="26"/>
                <w:szCs w:val="26"/>
                <w:lang w:val="it-IT"/>
              </w:rPr>
              <w:t>Phê duyệt danh mục các lô dầu khí và danh mục các lô dầu khí điều chỉnh</w:t>
            </w:r>
            <w:r w:rsidR="001B69A7" w:rsidRPr="001B69A7">
              <w:rPr>
                <w:sz w:val="26"/>
                <w:szCs w:val="26"/>
                <w:lang w:val="it-IT"/>
              </w:rPr>
              <w:t>; danh mục các lô, mỏ dầu khí được hưởng chính sách ưu đãi đầu tư và ưu đãi đầu tư đặc biệt</w:t>
            </w:r>
          </w:p>
        </w:tc>
        <w:tc>
          <w:tcPr>
            <w:tcW w:w="1446" w:type="pct"/>
          </w:tcPr>
          <w:p w14:paraId="06A4F4D4" w14:textId="02D1E263" w:rsidR="00B419ED" w:rsidRPr="0062563E" w:rsidRDefault="00B419ED">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Bộ Công Thương thẩm định, Thủ tướng Chính phủ phê duyệt</w:t>
            </w:r>
            <w:r w:rsidR="00CC6EFD">
              <w:rPr>
                <w:rFonts w:eastAsia="Times New Roman"/>
                <w:sz w:val="26"/>
                <w:szCs w:val="26"/>
                <w:lang w:val="it-IT" w:eastAsia="vi-VN"/>
              </w:rPr>
              <w:t xml:space="preserve"> </w:t>
            </w:r>
            <w:r w:rsidR="00CC6EFD" w:rsidRPr="00DA39D9">
              <w:rPr>
                <w:rFonts w:eastAsia="Times New Roman"/>
                <w:i/>
                <w:sz w:val="26"/>
                <w:szCs w:val="26"/>
                <w:lang w:val="it-IT" w:eastAsia="vi-VN"/>
              </w:rPr>
              <w:t xml:space="preserve">(không phân </w:t>
            </w:r>
            <w:r w:rsidR="002426F3">
              <w:rPr>
                <w:rFonts w:eastAsia="Times New Roman"/>
                <w:i/>
                <w:sz w:val="26"/>
                <w:szCs w:val="26"/>
                <w:lang w:val="it-IT" w:eastAsia="vi-VN"/>
              </w:rPr>
              <w:t>quyền</w:t>
            </w:r>
            <w:r w:rsidR="00CC6EFD" w:rsidRPr="00DA39D9">
              <w:rPr>
                <w:rFonts w:eastAsia="Times New Roman"/>
                <w:i/>
                <w:sz w:val="26"/>
                <w:szCs w:val="26"/>
                <w:lang w:val="it-IT" w:eastAsia="vi-VN"/>
              </w:rPr>
              <w:t>)</w:t>
            </w:r>
          </w:p>
        </w:tc>
        <w:tc>
          <w:tcPr>
            <w:tcW w:w="1366" w:type="pct"/>
          </w:tcPr>
          <w:p w14:paraId="01512F14" w14:textId="77777777" w:rsidR="00B419ED" w:rsidRPr="0062563E" w:rsidRDefault="00E802FC" w:rsidP="007D5131">
            <w:pPr>
              <w:widowControl w:val="0"/>
              <w:spacing w:before="60" w:after="60" w:line="240" w:lineRule="auto"/>
              <w:jc w:val="both"/>
              <w:rPr>
                <w:rFonts w:eastAsia="Times New Roman"/>
                <w:sz w:val="22"/>
                <w:lang w:val="it-IT" w:eastAsia="vi-VN"/>
              </w:rPr>
            </w:pPr>
            <w:r>
              <w:rPr>
                <w:rFonts w:eastAsia="Times New Roman"/>
                <w:sz w:val="22"/>
                <w:lang w:val="it-IT" w:eastAsia="vi-VN"/>
              </w:rPr>
              <w:t>Giữ nguyên theo Luật Dầu khí năm</w:t>
            </w:r>
            <w:r w:rsidR="00B419ED" w:rsidRPr="0062563E">
              <w:rPr>
                <w:rFonts w:eastAsia="Times New Roman"/>
                <w:sz w:val="22"/>
                <w:lang w:val="it-IT" w:eastAsia="vi-VN"/>
              </w:rPr>
              <w:t xml:space="preserve"> 2022.</w:t>
            </w:r>
          </w:p>
        </w:tc>
      </w:tr>
      <w:tr w:rsidR="00B419ED" w:rsidRPr="006002FA" w14:paraId="5CA935EA" w14:textId="77777777" w:rsidTr="007D51F1">
        <w:trPr>
          <w:jc w:val="center"/>
        </w:trPr>
        <w:tc>
          <w:tcPr>
            <w:tcW w:w="591" w:type="pct"/>
          </w:tcPr>
          <w:p w14:paraId="4CC586B0" w14:textId="77777777" w:rsidR="00B419ED" w:rsidRPr="0062563E" w:rsidRDefault="00B419ED" w:rsidP="00B419ED">
            <w:pPr>
              <w:widowControl w:val="0"/>
              <w:spacing w:before="60" w:after="60" w:line="240" w:lineRule="auto"/>
              <w:jc w:val="center"/>
              <w:rPr>
                <w:sz w:val="26"/>
                <w:szCs w:val="26"/>
                <w:lang w:val="it-IT"/>
              </w:rPr>
            </w:pPr>
            <w:r w:rsidRPr="0062563E">
              <w:rPr>
                <w:sz w:val="26"/>
                <w:szCs w:val="26"/>
                <w:lang w:val="it-IT"/>
              </w:rPr>
              <w:t>6</w:t>
            </w:r>
          </w:p>
        </w:tc>
        <w:tc>
          <w:tcPr>
            <w:tcW w:w="1597" w:type="pct"/>
          </w:tcPr>
          <w:p w14:paraId="50CCF7D9" w14:textId="77777777" w:rsidR="00B419ED" w:rsidRPr="0062563E" w:rsidRDefault="00B419ED" w:rsidP="00B419ED">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kế hoạch lựa chọn nhà thầu ký hợp đồng dầu khí </w:t>
            </w:r>
          </w:p>
        </w:tc>
        <w:tc>
          <w:tcPr>
            <w:tcW w:w="1446" w:type="pct"/>
          </w:tcPr>
          <w:p w14:paraId="624D2343" w14:textId="48E68FBC" w:rsidR="00B419ED" w:rsidRPr="0062563E" w:rsidRDefault="00B419ED">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phê duyệt </w:t>
            </w:r>
            <w:r w:rsidRPr="0062563E">
              <w:rPr>
                <w:rFonts w:eastAsia="Times New Roman"/>
                <w:i/>
                <w:sz w:val="26"/>
                <w:szCs w:val="26"/>
                <w:lang w:val="vi-VN" w:eastAsia="vi-VN"/>
              </w:rPr>
              <w:t xml:space="preserve">(phân </w:t>
            </w:r>
            <w:r w:rsidR="002426F3" w:rsidRPr="007D51F1">
              <w:rPr>
                <w:rFonts w:eastAsia="Times New Roman"/>
                <w:i/>
                <w:sz w:val="26"/>
                <w:szCs w:val="26"/>
                <w:lang w:val="it-IT" w:eastAsia="vi-VN"/>
              </w:rPr>
              <w:t>quyền</w:t>
            </w:r>
            <w:r w:rsidR="002426F3" w:rsidRPr="0062563E">
              <w:rPr>
                <w:rFonts w:eastAsia="Times New Roman"/>
                <w:i/>
                <w:sz w:val="26"/>
                <w:szCs w:val="26"/>
                <w:lang w:val="vi-VN" w:eastAsia="vi-VN"/>
              </w:rPr>
              <w:t xml:space="preserve"> </w:t>
            </w:r>
            <w:r w:rsidRPr="0062563E">
              <w:rPr>
                <w:rFonts w:eastAsia="Times New Roman"/>
                <w:i/>
                <w:sz w:val="26"/>
                <w:szCs w:val="26"/>
                <w:lang w:val="vi-VN" w:eastAsia="vi-VN"/>
              </w:rPr>
              <w:t>cho PVN)</w:t>
            </w:r>
          </w:p>
        </w:tc>
        <w:tc>
          <w:tcPr>
            <w:tcW w:w="1366" w:type="pct"/>
          </w:tcPr>
          <w:p w14:paraId="444E9C9A" w14:textId="77777777" w:rsidR="00B419ED" w:rsidRPr="0062563E" w:rsidRDefault="00B419ED" w:rsidP="00B419ED">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Luật Dầu khí năm 2022, Bộ Công Thương thẩm định và Thủ tướng Chính phủ phê duyệt.</w:t>
            </w:r>
          </w:p>
          <w:p w14:paraId="16DAA2EE" w14:textId="77777777" w:rsidR="00B419ED" w:rsidRPr="0062563E" w:rsidRDefault="00B419ED" w:rsidP="00B419ED">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Nghị định số 146/2025/NĐ-CP, Bộ Công Thương thẩm định và phê duyệt.</w:t>
            </w:r>
          </w:p>
        </w:tc>
      </w:tr>
      <w:tr w:rsidR="00B419ED" w:rsidRPr="006002FA" w14:paraId="0A4C3A84" w14:textId="77777777" w:rsidTr="007D51F1">
        <w:trPr>
          <w:jc w:val="center"/>
        </w:trPr>
        <w:tc>
          <w:tcPr>
            <w:tcW w:w="591" w:type="pct"/>
          </w:tcPr>
          <w:p w14:paraId="62862759" w14:textId="77777777" w:rsidR="00B419ED" w:rsidRPr="0062563E" w:rsidRDefault="00B419ED" w:rsidP="00B419ED">
            <w:pPr>
              <w:widowControl w:val="0"/>
              <w:spacing w:before="60" w:after="60" w:line="240" w:lineRule="auto"/>
              <w:jc w:val="center"/>
              <w:rPr>
                <w:sz w:val="26"/>
                <w:szCs w:val="26"/>
                <w:lang w:val="it-IT"/>
              </w:rPr>
            </w:pPr>
            <w:r w:rsidRPr="0062563E">
              <w:rPr>
                <w:sz w:val="26"/>
                <w:szCs w:val="26"/>
                <w:lang w:val="it-IT"/>
              </w:rPr>
              <w:t>7</w:t>
            </w:r>
          </w:p>
        </w:tc>
        <w:tc>
          <w:tcPr>
            <w:tcW w:w="1597" w:type="pct"/>
          </w:tcPr>
          <w:p w14:paraId="4FA07D43" w14:textId="77777777" w:rsidR="00B419ED" w:rsidRPr="0062563E" w:rsidRDefault="00B419ED" w:rsidP="00B419ED">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kết quả lựa chọn nhà thầu ký hợp đồng dầu khí </w:t>
            </w:r>
          </w:p>
        </w:tc>
        <w:tc>
          <w:tcPr>
            <w:tcW w:w="1446" w:type="pct"/>
          </w:tcPr>
          <w:p w14:paraId="5AF25DD0" w14:textId="5024F9BD" w:rsidR="00B419ED" w:rsidRPr="0062563E" w:rsidRDefault="00B419ED" w:rsidP="006A3A8E">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phê duyệt </w:t>
            </w:r>
            <w:r w:rsidRPr="0062563E">
              <w:rPr>
                <w:rFonts w:eastAsia="Times New Roman"/>
                <w:i/>
                <w:sz w:val="26"/>
                <w:szCs w:val="26"/>
                <w:lang w:val="vi-VN" w:eastAsia="vi-VN"/>
              </w:rPr>
              <w:t xml:space="preserve">(phân </w:t>
            </w:r>
            <w:r w:rsidR="002426F3" w:rsidRPr="007D51F1">
              <w:rPr>
                <w:rFonts w:eastAsia="Times New Roman"/>
                <w:i/>
                <w:sz w:val="26"/>
                <w:szCs w:val="26"/>
                <w:lang w:val="it-IT" w:eastAsia="vi-VN"/>
              </w:rPr>
              <w:t>quyền</w:t>
            </w:r>
            <w:r w:rsidRPr="0062563E">
              <w:rPr>
                <w:rFonts w:eastAsia="Times New Roman"/>
                <w:i/>
                <w:sz w:val="26"/>
                <w:szCs w:val="26"/>
                <w:lang w:val="vi-VN" w:eastAsia="vi-VN"/>
              </w:rPr>
              <w:t xml:space="preserve"> cho PVN)</w:t>
            </w:r>
          </w:p>
        </w:tc>
        <w:tc>
          <w:tcPr>
            <w:tcW w:w="1366" w:type="pct"/>
          </w:tcPr>
          <w:p w14:paraId="1F05D2AD" w14:textId="77777777" w:rsidR="00B419ED" w:rsidRPr="0062563E" w:rsidRDefault="00B419ED" w:rsidP="00B419ED">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Luật Dầu khí năm 2022, Bộ Công Thương thẩm định và Thủ tướng Chính phủ phê duyệt.</w:t>
            </w:r>
          </w:p>
          <w:p w14:paraId="3D6FEFB8" w14:textId="77777777" w:rsidR="00B419ED" w:rsidRPr="0062563E" w:rsidRDefault="00B419ED" w:rsidP="00B419ED">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Nghị định số 146/2025/NĐ-CP, Bộ Công Thương thẩm định và phê duyệt.</w:t>
            </w:r>
          </w:p>
        </w:tc>
      </w:tr>
      <w:tr w:rsidR="00B419ED" w:rsidRPr="006002FA" w14:paraId="6C9D0F91" w14:textId="77777777" w:rsidTr="007D51F1">
        <w:trPr>
          <w:jc w:val="center"/>
        </w:trPr>
        <w:tc>
          <w:tcPr>
            <w:tcW w:w="591" w:type="pct"/>
          </w:tcPr>
          <w:p w14:paraId="296D972C" w14:textId="77777777" w:rsidR="00B419ED" w:rsidRPr="0062563E" w:rsidRDefault="00B419ED" w:rsidP="00B419ED">
            <w:pPr>
              <w:widowControl w:val="0"/>
              <w:spacing w:before="60" w:after="60" w:line="240" w:lineRule="auto"/>
              <w:jc w:val="center"/>
              <w:rPr>
                <w:sz w:val="26"/>
                <w:szCs w:val="26"/>
                <w:lang w:val="it-IT"/>
              </w:rPr>
            </w:pPr>
            <w:r w:rsidRPr="0062563E">
              <w:rPr>
                <w:sz w:val="26"/>
                <w:szCs w:val="26"/>
                <w:lang w:val="it-IT"/>
              </w:rPr>
              <w:t>8</w:t>
            </w:r>
          </w:p>
        </w:tc>
        <w:tc>
          <w:tcPr>
            <w:tcW w:w="1597" w:type="pct"/>
          </w:tcPr>
          <w:p w14:paraId="6C4D35D1" w14:textId="01424B27" w:rsidR="00B419ED" w:rsidRPr="0062563E" w:rsidRDefault="00B419ED" w:rsidP="00FB05A7">
            <w:pPr>
              <w:widowControl w:val="0"/>
              <w:spacing w:before="60" w:after="60" w:line="240" w:lineRule="auto"/>
              <w:jc w:val="both"/>
              <w:rPr>
                <w:rFonts w:eastAsia="Times New Roman"/>
                <w:sz w:val="26"/>
                <w:szCs w:val="26"/>
                <w:lang w:val="it-IT" w:eastAsia="vi-VN"/>
              </w:rPr>
            </w:pPr>
            <w:r w:rsidRPr="0062563E">
              <w:rPr>
                <w:sz w:val="26"/>
                <w:szCs w:val="26"/>
                <w:lang w:val="it-IT"/>
              </w:rPr>
              <w:t>Phê duyệt nội dung hợp đồng dầu khí và điều chỉnh nội dung hợp đồng dầ</w:t>
            </w:r>
            <w:r w:rsidR="00DE56E4">
              <w:rPr>
                <w:sz w:val="26"/>
                <w:szCs w:val="26"/>
                <w:lang w:val="it-IT"/>
              </w:rPr>
              <w:t>u khí</w:t>
            </w:r>
          </w:p>
        </w:tc>
        <w:tc>
          <w:tcPr>
            <w:tcW w:w="1446" w:type="pct"/>
          </w:tcPr>
          <w:p w14:paraId="69169406" w14:textId="358D9B5B" w:rsidR="00B419ED" w:rsidRPr="0062563E" w:rsidRDefault="00B419ED" w:rsidP="006A3A8E">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phê duyệt </w:t>
            </w:r>
            <w:r w:rsidRPr="0062563E">
              <w:rPr>
                <w:rFonts w:eastAsia="Times New Roman"/>
                <w:i/>
                <w:sz w:val="26"/>
                <w:szCs w:val="26"/>
                <w:lang w:val="vi-VN" w:eastAsia="vi-VN"/>
              </w:rPr>
              <w:t xml:space="preserve">(phân </w:t>
            </w:r>
            <w:r w:rsidR="002426F3" w:rsidRPr="007D51F1">
              <w:rPr>
                <w:rFonts w:eastAsia="Times New Roman"/>
                <w:i/>
                <w:sz w:val="26"/>
                <w:szCs w:val="26"/>
                <w:lang w:val="it-IT" w:eastAsia="vi-VN"/>
              </w:rPr>
              <w:t>quyền</w:t>
            </w:r>
            <w:r w:rsidRPr="0062563E">
              <w:rPr>
                <w:rFonts w:eastAsia="Times New Roman"/>
                <w:i/>
                <w:sz w:val="26"/>
                <w:szCs w:val="26"/>
                <w:lang w:val="vi-VN" w:eastAsia="vi-VN"/>
              </w:rPr>
              <w:t xml:space="preserve"> cho PVN</w:t>
            </w:r>
            <w:r w:rsidR="006A3A8E" w:rsidRPr="006A3A8E">
              <w:rPr>
                <w:rFonts w:eastAsia="Times New Roman"/>
                <w:i/>
                <w:sz w:val="26"/>
                <w:szCs w:val="26"/>
                <w:lang w:val="it-IT" w:eastAsia="vi-VN"/>
              </w:rPr>
              <w:t>)</w:t>
            </w:r>
          </w:p>
        </w:tc>
        <w:tc>
          <w:tcPr>
            <w:tcW w:w="1366" w:type="pct"/>
          </w:tcPr>
          <w:p w14:paraId="2239A92F" w14:textId="77777777" w:rsidR="00B419ED" w:rsidRPr="0062563E" w:rsidRDefault="00B419ED" w:rsidP="00B419ED">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Luật Dầu khí năm 2022, Bộ Công Thương thẩm định và Thủ tướng Chính phủ phê duyệt.</w:t>
            </w:r>
          </w:p>
          <w:p w14:paraId="191C4558" w14:textId="77777777" w:rsidR="00B419ED" w:rsidRPr="0062563E" w:rsidRDefault="00B419ED" w:rsidP="00B419ED">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Nghị định số 146/2025/NĐ-CP, Bộ Công Thương thẩm định và phê duyệt.</w:t>
            </w:r>
          </w:p>
        </w:tc>
      </w:tr>
      <w:tr w:rsidR="00B419ED" w:rsidRPr="006002FA" w14:paraId="30553F4B" w14:textId="77777777" w:rsidTr="007D51F1">
        <w:trPr>
          <w:jc w:val="center"/>
        </w:trPr>
        <w:tc>
          <w:tcPr>
            <w:tcW w:w="591" w:type="pct"/>
          </w:tcPr>
          <w:p w14:paraId="606B1C45" w14:textId="77777777" w:rsidR="00B419ED" w:rsidRPr="0062563E" w:rsidRDefault="00B419ED" w:rsidP="00B419ED">
            <w:pPr>
              <w:widowControl w:val="0"/>
              <w:spacing w:before="60" w:after="60" w:line="240" w:lineRule="auto"/>
              <w:jc w:val="center"/>
              <w:rPr>
                <w:sz w:val="26"/>
                <w:szCs w:val="26"/>
                <w:lang w:val="it-IT"/>
              </w:rPr>
            </w:pPr>
            <w:r w:rsidRPr="0062563E">
              <w:rPr>
                <w:sz w:val="26"/>
                <w:szCs w:val="26"/>
                <w:lang w:val="it-IT"/>
              </w:rPr>
              <w:lastRenderedPageBreak/>
              <w:t>9</w:t>
            </w:r>
          </w:p>
        </w:tc>
        <w:tc>
          <w:tcPr>
            <w:tcW w:w="1597" w:type="pct"/>
          </w:tcPr>
          <w:p w14:paraId="082860CE" w14:textId="77777777" w:rsidR="00B419ED" w:rsidRPr="0062563E" w:rsidRDefault="0062563E" w:rsidP="0062563E">
            <w:pPr>
              <w:widowControl w:val="0"/>
              <w:spacing w:before="60" w:after="60" w:line="240" w:lineRule="auto"/>
              <w:jc w:val="both"/>
              <w:rPr>
                <w:rFonts w:eastAsia="Times New Roman"/>
                <w:sz w:val="26"/>
                <w:szCs w:val="26"/>
                <w:lang w:val="it-IT" w:eastAsia="vi-VN"/>
              </w:rPr>
            </w:pPr>
            <w:r w:rsidRPr="0062563E">
              <w:rPr>
                <w:sz w:val="26"/>
                <w:szCs w:val="26"/>
                <w:lang w:val="it-IT"/>
              </w:rPr>
              <w:t>Quyết định n</w:t>
            </w:r>
            <w:r w:rsidR="00B419ED" w:rsidRPr="0062563E">
              <w:rPr>
                <w:sz w:val="26"/>
                <w:szCs w:val="26"/>
                <w:lang w:val="it-IT"/>
              </w:rPr>
              <w:t xml:space="preserve">ội dung chính của loại hợp đồng dầu khí khác </w:t>
            </w:r>
          </w:p>
        </w:tc>
        <w:tc>
          <w:tcPr>
            <w:tcW w:w="1446" w:type="pct"/>
          </w:tcPr>
          <w:p w14:paraId="10167B3B" w14:textId="148DC7C8" w:rsidR="00B419ED" w:rsidRPr="0062563E" w:rsidRDefault="00B419ED" w:rsidP="006A3A8E">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Bộ Công Thương thẩm định</w:t>
            </w:r>
            <w:r w:rsidR="0062563E" w:rsidRPr="0062563E">
              <w:rPr>
                <w:rFonts w:eastAsia="Times New Roman"/>
                <w:sz w:val="26"/>
                <w:szCs w:val="26"/>
                <w:lang w:val="it-IT" w:eastAsia="vi-VN"/>
              </w:rPr>
              <w:t xml:space="preserve"> </w:t>
            </w:r>
            <w:r w:rsidRPr="0062563E">
              <w:rPr>
                <w:rFonts w:eastAsia="Times New Roman"/>
                <w:sz w:val="26"/>
                <w:szCs w:val="26"/>
                <w:lang w:val="it-IT" w:eastAsia="vi-VN"/>
              </w:rPr>
              <w:t xml:space="preserve">và </w:t>
            </w:r>
            <w:r w:rsidR="0062563E" w:rsidRPr="0062563E">
              <w:rPr>
                <w:rFonts w:eastAsia="Times New Roman"/>
                <w:sz w:val="26"/>
                <w:szCs w:val="26"/>
                <w:lang w:val="it-IT" w:eastAsia="vi-VN"/>
              </w:rPr>
              <w:t>quyết định</w:t>
            </w:r>
            <w:r w:rsidRPr="0062563E">
              <w:rPr>
                <w:rFonts w:eastAsia="Times New Roman"/>
                <w:sz w:val="26"/>
                <w:szCs w:val="26"/>
                <w:lang w:val="it-IT" w:eastAsia="vi-VN"/>
              </w:rPr>
              <w:t xml:space="preserve"> </w:t>
            </w:r>
            <w:r w:rsidRPr="0062563E">
              <w:rPr>
                <w:rFonts w:eastAsia="Times New Roman"/>
                <w:i/>
                <w:sz w:val="26"/>
                <w:szCs w:val="26"/>
                <w:lang w:val="vi-VN" w:eastAsia="vi-VN"/>
              </w:rPr>
              <w:t>(</w:t>
            </w:r>
            <w:r w:rsidR="006A3A8E" w:rsidRPr="006A3A8E">
              <w:rPr>
                <w:rFonts w:eastAsia="Times New Roman"/>
                <w:i/>
                <w:sz w:val="26"/>
                <w:szCs w:val="26"/>
                <w:lang w:val="it-IT" w:eastAsia="vi-VN"/>
              </w:rPr>
              <w:t xml:space="preserve">không phân </w:t>
            </w:r>
            <w:r w:rsidR="002426F3">
              <w:rPr>
                <w:rFonts w:eastAsia="Times New Roman"/>
                <w:i/>
                <w:sz w:val="26"/>
                <w:szCs w:val="26"/>
                <w:lang w:val="it-IT" w:eastAsia="vi-VN"/>
              </w:rPr>
              <w:t>quyền</w:t>
            </w:r>
            <w:r w:rsidRPr="0062563E">
              <w:rPr>
                <w:rFonts w:eastAsia="Times New Roman"/>
                <w:i/>
                <w:sz w:val="26"/>
                <w:szCs w:val="26"/>
                <w:lang w:val="vi-VN" w:eastAsia="vi-VN"/>
              </w:rPr>
              <w:t>)</w:t>
            </w:r>
          </w:p>
        </w:tc>
        <w:tc>
          <w:tcPr>
            <w:tcW w:w="1366" w:type="pct"/>
          </w:tcPr>
          <w:p w14:paraId="49824958" w14:textId="77777777" w:rsidR="00B419ED" w:rsidRPr="0062563E" w:rsidRDefault="00B419ED" w:rsidP="00B419ED">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xml:space="preserve">- Theo Luật Dầu khí năm 2022, Bộ Công Thương thẩm định và Thủ tướng Chính phủ </w:t>
            </w:r>
            <w:r w:rsidR="0062563E" w:rsidRPr="0062563E">
              <w:rPr>
                <w:rFonts w:eastAsia="Times New Roman"/>
                <w:sz w:val="22"/>
                <w:lang w:val="it-IT" w:eastAsia="vi-VN"/>
              </w:rPr>
              <w:t>quyết định</w:t>
            </w:r>
            <w:r w:rsidRPr="0062563E">
              <w:rPr>
                <w:rFonts w:eastAsia="Times New Roman"/>
                <w:sz w:val="22"/>
                <w:lang w:val="vi-VN" w:eastAsia="vi-VN"/>
              </w:rPr>
              <w:t>.</w:t>
            </w:r>
          </w:p>
          <w:p w14:paraId="264496AD" w14:textId="77777777" w:rsidR="00B419ED" w:rsidRPr="0062563E" w:rsidRDefault="00B419ED" w:rsidP="0062563E">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xml:space="preserve">- Theo Nghị định số 146/2025/NĐ-CP, Bộ Công Thương thẩm định và </w:t>
            </w:r>
            <w:r w:rsidR="0062563E" w:rsidRPr="0062563E">
              <w:rPr>
                <w:rFonts w:eastAsia="Times New Roman"/>
                <w:sz w:val="22"/>
                <w:lang w:val="vi-VN" w:eastAsia="vi-VN"/>
              </w:rPr>
              <w:t>quyết định</w:t>
            </w:r>
            <w:r w:rsidRPr="0062563E">
              <w:rPr>
                <w:rFonts w:eastAsia="Times New Roman"/>
                <w:sz w:val="22"/>
                <w:lang w:val="vi-VN" w:eastAsia="vi-VN"/>
              </w:rPr>
              <w:t>.</w:t>
            </w:r>
          </w:p>
        </w:tc>
      </w:tr>
      <w:tr w:rsidR="0062563E" w:rsidRPr="00B419ED" w14:paraId="551A8470" w14:textId="77777777" w:rsidTr="00D23D3A">
        <w:trPr>
          <w:jc w:val="center"/>
        </w:trPr>
        <w:tc>
          <w:tcPr>
            <w:tcW w:w="591" w:type="pct"/>
          </w:tcPr>
          <w:p w14:paraId="5169EEEC" w14:textId="77777777" w:rsidR="0062563E" w:rsidRPr="0062563E" w:rsidRDefault="0062563E" w:rsidP="00D23D3A">
            <w:pPr>
              <w:widowControl w:val="0"/>
              <w:spacing w:before="60" w:after="60" w:line="240" w:lineRule="auto"/>
              <w:jc w:val="center"/>
              <w:rPr>
                <w:rFonts w:eastAsia="Times New Roman"/>
                <w:b/>
                <w:sz w:val="26"/>
                <w:szCs w:val="26"/>
                <w:lang w:eastAsia="vi-VN"/>
              </w:rPr>
            </w:pPr>
            <w:r w:rsidRPr="0062563E">
              <w:rPr>
                <w:rFonts w:eastAsia="Times New Roman"/>
                <w:b/>
                <w:sz w:val="26"/>
                <w:szCs w:val="26"/>
                <w:lang w:eastAsia="vi-VN"/>
              </w:rPr>
              <w:t>III</w:t>
            </w:r>
          </w:p>
        </w:tc>
        <w:tc>
          <w:tcPr>
            <w:tcW w:w="4409" w:type="pct"/>
            <w:gridSpan w:val="3"/>
          </w:tcPr>
          <w:p w14:paraId="67FFA2EE" w14:textId="77777777" w:rsidR="0062563E" w:rsidRPr="0062563E" w:rsidRDefault="0062563E" w:rsidP="0062563E">
            <w:pPr>
              <w:widowControl w:val="0"/>
              <w:spacing w:before="60" w:after="60" w:line="240" w:lineRule="auto"/>
              <w:jc w:val="both"/>
              <w:rPr>
                <w:b/>
                <w:sz w:val="26"/>
                <w:szCs w:val="26"/>
                <w:lang w:val="it-IT"/>
              </w:rPr>
            </w:pPr>
            <w:r w:rsidRPr="0062563E">
              <w:rPr>
                <w:b/>
                <w:sz w:val="26"/>
                <w:szCs w:val="26"/>
                <w:lang w:val="it-IT"/>
              </w:rPr>
              <w:t>Trình tự thủ tục trong trong tìm kiếm thăm dò, phát triển mỏ và khai thác dầu khí</w:t>
            </w:r>
          </w:p>
        </w:tc>
      </w:tr>
      <w:tr w:rsidR="00F241F8" w:rsidRPr="006002FA" w14:paraId="1CAED5AC" w14:textId="77777777" w:rsidTr="007D51F1">
        <w:trPr>
          <w:jc w:val="center"/>
        </w:trPr>
        <w:tc>
          <w:tcPr>
            <w:tcW w:w="591" w:type="pct"/>
          </w:tcPr>
          <w:p w14:paraId="75579FD1" w14:textId="77777777" w:rsidR="00F241F8" w:rsidRPr="0062563E" w:rsidRDefault="00F241F8" w:rsidP="00F241F8">
            <w:pPr>
              <w:widowControl w:val="0"/>
              <w:spacing w:before="60" w:after="60" w:line="240" w:lineRule="auto"/>
              <w:jc w:val="center"/>
              <w:rPr>
                <w:sz w:val="26"/>
                <w:szCs w:val="26"/>
                <w:lang w:val="it-IT"/>
              </w:rPr>
            </w:pPr>
            <w:r w:rsidRPr="0062563E">
              <w:rPr>
                <w:sz w:val="26"/>
                <w:szCs w:val="26"/>
                <w:lang w:val="it-IT"/>
              </w:rPr>
              <w:t>10</w:t>
            </w:r>
          </w:p>
        </w:tc>
        <w:tc>
          <w:tcPr>
            <w:tcW w:w="1597" w:type="pct"/>
          </w:tcPr>
          <w:p w14:paraId="3D9AFAAE" w14:textId="77777777" w:rsidR="00F241F8" w:rsidRPr="0062563E" w:rsidRDefault="00F241F8" w:rsidP="00F241F8">
            <w:pPr>
              <w:widowControl w:val="0"/>
              <w:spacing w:before="60" w:after="60" w:line="240" w:lineRule="auto"/>
              <w:jc w:val="both"/>
              <w:rPr>
                <w:sz w:val="26"/>
                <w:szCs w:val="26"/>
                <w:lang w:val="it-IT"/>
              </w:rPr>
            </w:pPr>
            <w:r w:rsidRPr="0062563E">
              <w:rPr>
                <w:sz w:val="26"/>
                <w:szCs w:val="26"/>
                <w:lang w:val="it-IT"/>
              </w:rPr>
              <w:t>Quyết định trường hợp đặc biệt đối với vùng cấm xâm nhập, vùng cấm thả neo hoặc tiến hành các hoạt động ngầm dưới đáy biển (khoản 2 Điều 8 Luật Dầu khí năm 2022).</w:t>
            </w:r>
          </w:p>
        </w:tc>
        <w:tc>
          <w:tcPr>
            <w:tcW w:w="1446" w:type="pct"/>
          </w:tcPr>
          <w:p w14:paraId="7D8FB24F" w14:textId="44F4EF40" w:rsidR="00F241F8" w:rsidRPr="0062563E" w:rsidRDefault="00F241F8" w:rsidP="006002FA">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Thủ tướng Chính phủ </w:t>
            </w:r>
            <w:r w:rsidR="006002FA">
              <w:rPr>
                <w:rFonts w:eastAsia="Times New Roman"/>
                <w:sz w:val="26"/>
                <w:szCs w:val="26"/>
                <w:lang w:val="it-IT" w:eastAsia="vi-VN"/>
              </w:rPr>
              <w:t>quyết định</w:t>
            </w:r>
            <w:r w:rsidR="00DA39D9">
              <w:rPr>
                <w:rFonts w:eastAsia="Times New Roman"/>
                <w:sz w:val="26"/>
                <w:szCs w:val="26"/>
                <w:lang w:val="it-IT" w:eastAsia="vi-VN"/>
              </w:rPr>
              <w:t xml:space="preserve"> </w:t>
            </w:r>
            <w:r w:rsidR="00DA39D9" w:rsidRPr="00DA39D9">
              <w:rPr>
                <w:rFonts w:eastAsia="Times New Roman"/>
                <w:i/>
                <w:sz w:val="26"/>
                <w:szCs w:val="26"/>
                <w:lang w:val="it-IT" w:eastAsia="vi-VN"/>
              </w:rPr>
              <w:t xml:space="preserve">(không phân </w:t>
            </w:r>
            <w:r w:rsidR="002426F3">
              <w:rPr>
                <w:rFonts w:eastAsia="Times New Roman"/>
                <w:i/>
                <w:sz w:val="26"/>
                <w:szCs w:val="26"/>
                <w:lang w:val="it-IT" w:eastAsia="vi-VN"/>
              </w:rPr>
              <w:t>quyền</w:t>
            </w:r>
            <w:r w:rsidR="00DA39D9" w:rsidRPr="00DA39D9">
              <w:rPr>
                <w:rFonts w:eastAsia="Times New Roman"/>
                <w:i/>
                <w:sz w:val="26"/>
                <w:szCs w:val="26"/>
                <w:lang w:val="it-IT" w:eastAsia="vi-VN"/>
              </w:rPr>
              <w:t>)</w:t>
            </w:r>
          </w:p>
        </w:tc>
        <w:tc>
          <w:tcPr>
            <w:tcW w:w="1366" w:type="pct"/>
          </w:tcPr>
          <w:p w14:paraId="0CB87D62" w14:textId="77777777" w:rsidR="00F241F8" w:rsidRPr="0062563E" w:rsidRDefault="00A8287A" w:rsidP="00F241F8">
            <w:pPr>
              <w:widowControl w:val="0"/>
              <w:spacing w:before="60" w:after="60" w:line="240" w:lineRule="auto"/>
              <w:jc w:val="both"/>
              <w:rPr>
                <w:rFonts w:eastAsia="Times New Roman"/>
                <w:sz w:val="22"/>
                <w:lang w:val="it-IT" w:eastAsia="vi-VN"/>
              </w:rPr>
            </w:pPr>
            <w:r>
              <w:rPr>
                <w:rFonts w:eastAsia="Times New Roman"/>
                <w:sz w:val="22"/>
                <w:lang w:val="it-IT" w:eastAsia="vi-VN"/>
              </w:rPr>
              <w:t>Giữ nguyên theo Luật Dầu khí năm</w:t>
            </w:r>
            <w:r w:rsidR="00F241F8" w:rsidRPr="0062563E">
              <w:rPr>
                <w:rFonts w:eastAsia="Times New Roman"/>
                <w:sz w:val="22"/>
                <w:lang w:val="it-IT" w:eastAsia="vi-VN"/>
              </w:rPr>
              <w:t xml:space="preserve"> 2022.</w:t>
            </w:r>
          </w:p>
        </w:tc>
      </w:tr>
      <w:tr w:rsidR="00621566" w:rsidRPr="006002FA" w14:paraId="340D7170" w14:textId="77777777" w:rsidTr="007D51F1">
        <w:trPr>
          <w:jc w:val="center"/>
        </w:trPr>
        <w:tc>
          <w:tcPr>
            <w:tcW w:w="591" w:type="pct"/>
          </w:tcPr>
          <w:p w14:paraId="7A47DC61" w14:textId="77777777" w:rsidR="00621566" w:rsidRPr="0062563E" w:rsidRDefault="00621566" w:rsidP="00621566">
            <w:pPr>
              <w:widowControl w:val="0"/>
              <w:spacing w:before="60" w:after="60" w:line="240" w:lineRule="auto"/>
              <w:jc w:val="center"/>
              <w:rPr>
                <w:sz w:val="26"/>
                <w:szCs w:val="26"/>
                <w:lang w:val="it-IT"/>
              </w:rPr>
            </w:pPr>
            <w:r>
              <w:rPr>
                <w:sz w:val="26"/>
                <w:szCs w:val="26"/>
                <w:lang w:val="it-IT"/>
              </w:rPr>
              <w:t>11</w:t>
            </w:r>
          </w:p>
        </w:tc>
        <w:tc>
          <w:tcPr>
            <w:tcW w:w="1597" w:type="pct"/>
          </w:tcPr>
          <w:p w14:paraId="31DE7E95" w14:textId="77777777" w:rsidR="00621566" w:rsidRPr="0062563E" w:rsidRDefault="00621566" w:rsidP="00621566">
            <w:pPr>
              <w:widowControl w:val="0"/>
              <w:spacing w:before="60" w:after="60" w:line="240" w:lineRule="auto"/>
              <w:jc w:val="both"/>
              <w:rPr>
                <w:rFonts w:eastAsia="Times New Roman"/>
                <w:sz w:val="26"/>
                <w:szCs w:val="26"/>
                <w:lang w:val="it-IT" w:eastAsia="vi-VN"/>
              </w:rPr>
            </w:pPr>
            <w:r w:rsidRPr="0062563E">
              <w:rPr>
                <w:sz w:val="26"/>
                <w:szCs w:val="26"/>
                <w:lang w:val="it-IT"/>
              </w:rPr>
              <w:t xml:space="preserve">Chấp thuận gia hạn thêm thời hạn hợp đồng dầu khí, thời gian gia hạn của giai đoạn tìm kiếm thăm dò dầu khí </w:t>
            </w:r>
            <w:r>
              <w:rPr>
                <w:sz w:val="26"/>
                <w:szCs w:val="26"/>
                <w:lang w:val="it-IT"/>
              </w:rPr>
              <w:t>(trong thời han 05 năm)</w:t>
            </w:r>
          </w:p>
        </w:tc>
        <w:tc>
          <w:tcPr>
            <w:tcW w:w="1446" w:type="pct"/>
          </w:tcPr>
          <w:p w14:paraId="3FAAF205" w14:textId="162BB27A" w:rsidR="00621566" w:rsidRPr="0062563E" w:rsidRDefault="00621566">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PVN thẩm định và </w:t>
            </w:r>
            <w:r>
              <w:rPr>
                <w:rFonts w:eastAsia="Times New Roman"/>
                <w:sz w:val="26"/>
                <w:szCs w:val="26"/>
                <w:lang w:val="it-IT" w:eastAsia="vi-VN"/>
              </w:rPr>
              <w:t xml:space="preserve">chấp thuận </w:t>
            </w:r>
            <w:r w:rsidRPr="0062563E">
              <w:rPr>
                <w:rFonts w:eastAsia="Times New Roman"/>
                <w:i/>
                <w:sz w:val="26"/>
                <w:szCs w:val="26"/>
                <w:lang w:val="vi-VN" w:eastAsia="vi-VN"/>
              </w:rPr>
              <w:t xml:space="preserve">(phân </w:t>
            </w:r>
            <w:r w:rsidR="002426F3" w:rsidRPr="007D51F1">
              <w:rPr>
                <w:rFonts w:eastAsia="Times New Roman"/>
                <w:i/>
                <w:sz w:val="26"/>
                <w:szCs w:val="26"/>
                <w:lang w:val="it-IT" w:eastAsia="vi-VN"/>
              </w:rPr>
              <w:t>quyền</w:t>
            </w:r>
            <w:r w:rsidR="002426F3" w:rsidRPr="0062563E">
              <w:rPr>
                <w:rFonts w:eastAsia="Times New Roman"/>
                <w:i/>
                <w:sz w:val="26"/>
                <w:szCs w:val="26"/>
                <w:lang w:val="vi-VN" w:eastAsia="vi-VN"/>
              </w:rPr>
              <w:t xml:space="preserve"> </w:t>
            </w:r>
            <w:r w:rsidRPr="00F241F8">
              <w:rPr>
                <w:rFonts w:eastAsia="Times New Roman"/>
                <w:i/>
                <w:sz w:val="26"/>
                <w:szCs w:val="26"/>
                <w:lang w:val="it-IT" w:eastAsia="vi-VN"/>
              </w:rPr>
              <w:t>toàn diện cho</w:t>
            </w:r>
            <w:r w:rsidRPr="0062563E">
              <w:rPr>
                <w:rFonts w:eastAsia="Times New Roman"/>
                <w:i/>
                <w:sz w:val="26"/>
                <w:szCs w:val="26"/>
                <w:lang w:val="vi-VN" w:eastAsia="vi-VN"/>
              </w:rPr>
              <w:t xml:space="preserve"> PVN)</w:t>
            </w:r>
          </w:p>
        </w:tc>
        <w:tc>
          <w:tcPr>
            <w:tcW w:w="1366" w:type="pct"/>
          </w:tcPr>
          <w:p w14:paraId="1C138621" w14:textId="6BF996A6" w:rsidR="00621566" w:rsidRPr="0062563E" w:rsidRDefault="00621566" w:rsidP="00621566">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xml:space="preserve">Theo Luật Dầu khí năm 2022, </w:t>
            </w:r>
            <w:r w:rsidR="006002FA">
              <w:rPr>
                <w:rFonts w:eastAsia="Times New Roman"/>
                <w:sz w:val="22"/>
                <w:lang w:val="vi-VN" w:eastAsia="vi-VN"/>
              </w:rPr>
              <w:t xml:space="preserve">Bộ Công Thương thẩm định và </w:t>
            </w:r>
            <w:r w:rsidR="006002FA" w:rsidRPr="006002FA">
              <w:rPr>
                <w:rFonts w:eastAsia="Times New Roman"/>
                <w:sz w:val="22"/>
                <w:lang w:val="it-IT" w:eastAsia="vi-VN"/>
              </w:rPr>
              <w:t>chấp thuậ</w:t>
            </w:r>
            <w:r w:rsidR="006002FA">
              <w:rPr>
                <w:rFonts w:eastAsia="Times New Roman"/>
                <w:sz w:val="22"/>
                <w:lang w:val="it-IT" w:eastAsia="vi-VN"/>
              </w:rPr>
              <w:t>n</w:t>
            </w:r>
            <w:r w:rsidRPr="0062563E">
              <w:rPr>
                <w:rFonts w:eastAsia="Times New Roman"/>
                <w:sz w:val="22"/>
                <w:lang w:val="vi-VN" w:eastAsia="vi-VN"/>
              </w:rPr>
              <w:t>.</w:t>
            </w:r>
          </w:p>
        </w:tc>
      </w:tr>
      <w:tr w:rsidR="00621566" w:rsidRPr="006002FA" w14:paraId="6C17C12C" w14:textId="77777777" w:rsidTr="007D51F1">
        <w:trPr>
          <w:jc w:val="center"/>
        </w:trPr>
        <w:tc>
          <w:tcPr>
            <w:tcW w:w="591" w:type="pct"/>
          </w:tcPr>
          <w:p w14:paraId="02C59A2D" w14:textId="77777777" w:rsidR="00621566" w:rsidRPr="0062563E" w:rsidRDefault="00621566" w:rsidP="00621566">
            <w:pPr>
              <w:widowControl w:val="0"/>
              <w:spacing w:before="60" w:after="60" w:line="240" w:lineRule="auto"/>
              <w:jc w:val="center"/>
              <w:rPr>
                <w:sz w:val="26"/>
                <w:szCs w:val="26"/>
                <w:lang w:val="it-IT"/>
              </w:rPr>
            </w:pPr>
            <w:r>
              <w:rPr>
                <w:sz w:val="26"/>
                <w:szCs w:val="26"/>
                <w:lang w:val="it-IT"/>
              </w:rPr>
              <w:t>12</w:t>
            </w:r>
          </w:p>
        </w:tc>
        <w:tc>
          <w:tcPr>
            <w:tcW w:w="1597" w:type="pct"/>
          </w:tcPr>
          <w:p w14:paraId="71B86492" w14:textId="77777777" w:rsidR="00621566" w:rsidRPr="0062563E" w:rsidRDefault="00621566" w:rsidP="00621566">
            <w:pPr>
              <w:widowControl w:val="0"/>
              <w:spacing w:before="60" w:after="60" w:line="240" w:lineRule="auto"/>
              <w:jc w:val="both"/>
              <w:rPr>
                <w:rFonts w:eastAsia="Times New Roman"/>
                <w:sz w:val="26"/>
                <w:szCs w:val="26"/>
                <w:lang w:val="it-IT" w:eastAsia="vi-VN"/>
              </w:rPr>
            </w:pPr>
            <w:r w:rsidRPr="0062563E">
              <w:rPr>
                <w:sz w:val="26"/>
                <w:szCs w:val="26"/>
                <w:lang w:val="it-IT"/>
              </w:rPr>
              <w:t xml:space="preserve">Chấp thuận việc cho phép gia hạn thêm thời hạn hợp đồng dầu khí, thời gian gia hạn của giai đoạn tìm kiếm thăm dò dầu khí trong trường hợp đặc biệt vì điều kiện địa chất phức tạp, điều kiện thực địa triển khai hoạt động dầu khí có những khó khăn rất đặc thù hoặc cần bảo đảm thời gian khai thác khí hiệu quả </w:t>
            </w:r>
          </w:p>
        </w:tc>
        <w:tc>
          <w:tcPr>
            <w:tcW w:w="1446" w:type="pct"/>
          </w:tcPr>
          <w:p w14:paraId="49F72608" w14:textId="256AABF1" w:rsidR="00621566" w:rsidRPr="0062563E" w:rsidRDefault="00621566">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w:t>
            </w:r>
            <w:r>
              <w:rPr>
                <w:rFonts w:eastAsia="Times New Roman"/>
                <w:sz w:val="26"/>
                <w:szCs w:val="26"/>
                <w:lang w:val="it-IT" w:eastAsia="vi-VN"/>
              </w:rPr>
              <w:t xml:space="preserve">chấp thuận </w:t>
            </w:r>
            <w:r w:rsidRPr="0062563E">
              <w:rPr>
                <w:rFonts w:eastAsia="Times New Roman"/>
                <w:i/>
                <w:sz w:val="26"/>
                <w:szCs w:val="26"/>
                <w:lang w:val="vi-VN" w:eastAsia="vi-VN"/>
              </w:rPr>
              <w:t xml:space="preserve">(phân </w:t>
            </w:r>
            <w:r w:rsidR="002426F3" w:rsidRPr="007D51F1">
              <w:rPr>
                <w:rFonts w:eastAsia="Times New Roman"/>
                <w:i/>
                <w:sz w:val="26"/>
                <w:szCs w:val="26"/>
                <w:lang w:val="it-IT" w:eastAsia="vi-VN"/>
              </w:rPr>
              <w:t>quyền</w:t>
            </w:r>
            <w:r w:rsidR="002426F3" w:rsidRPr="0062563E">
              <w:rPr>
                <w:rFonts w:eastAsia="Times New Roman"/>
                <w:i/>
                <w:sz w:val="26"/>
                <w:szCs w:val="26"/>
                <w:lang w:val="vi-VN" w:eastAsia="vi-VN"/>
              </w:rPr>
              <w:t xml:space="preserve"> </w:t>
            </w:r>
            <w:r w:rsidRPr="0062563E">
              <w:rPr>
                <w:rFonts w:eastAsia="Times New Roman"/>
                <w:i/>
                <w:sz w:val="26"/>
                <w:szCs w:val="26"/>
                <w:lang w:val="vi-VN" w:eastAsia="vi-VN"/>
              </w:rPr>
              <w:t>cho PVN</w:t>
            </w:r>
            <w:r w:rsidR="00756BD6" w:rsidRPr="00756BD6">
              <w:rPr>
                <w:rFonts w:eastAsia="Times New Roman"/>
                <w:i/>
                <w:sz w:val="26"/>
                <w:szCs w:val="26"/>
                <w:lang w:val="it-IT" w:eastAsia="vi-VN"/>
              </w:rPr>
              <w:t>)</w:t>
            </w:r>
          </w:p>
        </w:tc>
        <w:tc>
          <w:tcPr>
            <w:tcW w:w="1366" w:type="pct"/>
          </w:tcPr>
          <w:p w14:paraId="297AEE61" w14:textId="3881EB0A" w:rsidR="00621566" w:rsidRPr="0062563E" w:rsidRDefault="00621566" w:rsidP="006002FA">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xml:space="preserve">Theo Luật Dầu khí năm 2022, Bộ Công Thương thẩm định và </w:t>
            </w:r>
            <w:r w:rsidR="006002FA" w:rsidRPr="006002FA">
              <w:rPr>
                <w:rFonts w:eastAsia="Times New Roman"/>
                <w:sz w:val="22"/>
                <w:lang w:val="it-IT" w:eastAsia="vi-VN"/>
              </w:rPr>
              <w:t>chấp thu</w:t>
            </w:r>
            <w:r w:rsidR="006002FA">
              <w:rPr>
                <w:rFonts w:eastAsia="Times New Roman"/>
                <w:sz w:val="22"/>
                <w:lang w:val="it-IT" w:eastAsia="vi-VN"/>
              </w:rPr>
              <w:t>ận</w:t>
            </w:r>
            <w:r w:rsidRPr="0062563E">
              <w:rPr>
                <w:rFonts w:eastAsia="Times New Roman"/>
                <w:sz w:val="22"/>
                <w:lang w:val="vi-VN" w:eastAsia="vi-VN"/>
              </w:rPr>
              <w:t>.</w:t>
            </w:r>
          </w:p>
        </w:tc>
      </w:tr>
      <w:tr w:rsidR="00621566" w:rsidRPr="006002FA" w14:paraId="5E518D91" w14:textId="77777777" w:rsidTr="007D51F1">
        <w:trPr>
          <w:jc w:val="center"/>
        </w:trPr>
        <w:tc>
          <w:tcPr>
            <w:tcW w:w="591" w:type="pct"/>
          </w:tcPr>
          <w:p w14:paraId="665AAF31" w14:textId="77777777" w:rsidR="00621566" w:rsidRPr="0062563E" w:rsidRDefault="00621566" w:rsidP="00621566">
            <w:pPr>
              <w:widowControl w:val="0"/>
              <w:spacing w:before="60" w:after="60" w:line="240" w:lineRule="auto"/>
              <w:jc w:val="center"/>
              <w:rPr>
                <w:sz w:val="26"/>
                <w:szCs w:val="26"/>
                <w:lang w:val="it-IT"/>
              </w:rPr>
            </w:pPr>
            <w:r>
              <w:rPr>
                <w:sz w:val="26"/>
                <w:szCs w:val="26"/>
                <w:lang w:val="it-IT"/>
              </w:rPr>
              <w:t>13</w:t>
            </w:r>
          </w:p>
        </w:tc>
        <w:tc>
          <w:tcPr>
            <w:tcW w:w="1597" w:type="pct"/>
          </w:tcPr>
          <w:p w14:paraId="3FFFCE88" w14:textId="77777777" w:rsidR="00621566" w:rsidRPr="0062563E" w:rsidRDefault="00621566" w:rsidP="00621566">
            <w:pPr>
              <w:widowControl w:val="0"/>
              <w:spacing w:before="60" w:after="60" w:line="240" w:lineRule="auto"/>
              <w:jc w:val="both"/>
              <w:rPr>
                <w:rFonts w:eastAsia="Times New Roman"/>
                <w:sz w:val="26"/>
                <w:szCs w:val="26"/>
                <w:lang w:val="it-IT" w:eastAsia="vi-VN"/>
              </w:rPr>
            </w:pPr>
            <w:r w:rsidRPr="0062563E">
              <w:rPr>
                <w:sz w:val="26"/>
                <w:szCs w:val="26"/>
                <w:lang w:val="it-IT"/>
              </w:rPr>
              <w:t xml:space="preserve">Chấp thuận việc cho phép gia hạn thêm </w:t>
            </w:r>
            <w:r w:rsidRPr="0062563E">
              <w:rPr>
                <w:sz w:val="26"/>
                <w:szCs w:val="26"/>
                <w:lang w:val="it-IT"/>
              </w:rPr>
              <w:lastRenderedPageBreak/>
              <w:t xml:space="preserve">thời hạn hợp đồng dầu khí, thời gian gia hạn của giai đoạn tìm kiếm thăm dò dầu khí trong trường hợp đặc biệt vì lý do quốc phòng, an ninh </w:t>
            </w:r>
          </w:p>
        </w:tc>
        <w:tc>
          <w:tcPr>
            <w:tcW w:w="1446" w:type="pct"/>
          </w:tcPr>
          <w:p w14:paraId="53A3082E" w14:textId="08530A2E" w:rsidR="00621566" w:rsidRPr="0062563E" w:rsidRDefault="00621566">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lastRenderedPageBreak/>
              <w:t xml:space="preserve">Bộ Công Thương thẩm định, Thủ </w:t>
            </w:r>
            <w:r w:rsidRPr="0062563E">
              <w:rPr>
                <w:rFonts w:eastAsia="Times New Roman"/>
                <w:sz w:val="26"/>
                <w:szCs w:val="26"/>
                <w:lang w:val="it-IT" w:eastAsia="vi-VN"/>
              </w:rPr>
              <w:lastRenderedPageBreak/>
              <w:t xml:space="preserve">tướng Chính phủ </w:t>
            </w:r>
            <w:r>
              <w:rPr>
                <w:rFonts w:eastAsia="Times New Roman"/>
                <w:sz w:val="26"/>
                <w:szCs w:val="26"/>
                <w:lang w:val="it-IT" w:eastAsia="vi-VN"/>
              </w:rPr>
              <w:t xml:space="preserve">chấp thuận </w:t>
            </w:r>
            <w:r w:rsidRPr="00DA39D9">
              <w:rPr>
                <w:rFonts w:eastAsia="Times New Roman"/>
                <w:i/>
                <w:sz w:val="26"/>
                <w:szCs w:val="26"/>
                <w:lang w:val="it-IT" w:eastAsia="vi-VN"/>
              </w:rPr>
              <w:t xml:space="preserve">(không phân </w:t>
            </w:r>
            <w:r w:rsidR="002426F3">
              <w:rPr>
                <w:rFonts w:eastAsia="Times New Roman"/>
                <w:i/>
                <w:sz w:val="26"/>
                <w:szCs w:val="26"/>
                <w:lang w:val="it-IT" w:eastAsia="vi-VN"/>
              </w:rPr>
              <w:t>quyền</w:t>
            </w:r>
            <w:r w:rsidRPr="00DA39D9">
              <w:rPr>
                <w:rFonts w:eastAsia="Times New Roman"/>
                <w:i/>
                <w:sz w:val="26"/>
                <w:szCs w:val="26"/>
                <w:lang w:val="it-IT" w:eastAsia="vi-VN"/>
              </w:rPr>
              <w:t>)</w:t>
            </w:r>
          </w:p>
        </w:tc>
        <w:tc>
          <w:tcPr>
            <w:tcW w:w="1366" w:type="pct"/>
          </w:tcPr>
          <w:p w14:paraId="307D9F35" w14:textId="77777777" w:rsidR="00621566" w:rsidRPr="0062563E" w:rsidRDefault="00621566" w:rsidP="00E802FC">
            <w:pPr>
              <w:widowControl w:val="0"/>
              <w:spacing w:before="60" w:after="60" w:line="240" w:lineRule="auto"/>
              <w:jc w:val="both"/>
              <w:rPr>
                <w:rFonts w:eastAsia="Times New Roman"/>
                <w:sz w:val="22"/>
                <w:lang w:val="it-IT" w:eastAsia="vi-VN"/>
              </w:rPr>
            </w:pPr>
            <w:r w:rsidRPr="0062563E">
              <w:rPr>
                <w:rFonts w:eastAsia="Times New Roman"/>
                <w:sz w:val="22"/>
                <w:lang w:val="it-IT" w:eastAsia="vi-VN"/>
              </w:rPr>
              <w:lastRenderedPageBreak/>
              <w:t>Giữ nguyên theo Luật Dầu khí nă</w:t>
            </w:r>
            <w:r w:rsidR="00E802FC">
              <w:rPr>
                <w:rFonts w:eastAsia="Times New Roman"/>
                <w:sz w:val="22"/>
                <w:lang w:val="it-IT" w:eastAsia="vi-VN"/>
              </w:rPr>
              <w:t>m</w:t>
            </w:r>
            <w:r w:rsidRPr="0062563E">
              <w:rPr>
                <w:rFonts w:eastAsia="Times New Roman"/>
                <w:sz w:val="22"/>
                <w:lang w:val="it-IT" w:eastAsia="vi-VN"/>
              </w:rPr>
              <w:t xml:space="preserve"> 2022.</w:t>
            </w:r>
          </w:p>
        </w:tc>
      </w:tr>
      <w:tr w:rsidR="00621566" w:rsidRPr="006002FA" w14:paraId="44BA4CE1" w14:textId="77777777" w:rsidTr="007D51F1">
        <w:trPr>
          <w:jc w:val="center"/>
        </w:trPr>
        <w:tc>
          <w:tcPr>
            <w:tcW w:w="591" w:type="pct"/>
          </w:tcPr>
          <w:p w14:paraId="79B0E14B" w14:textId="77777777" w:rsidR="00621566" w:rsidRPr="0062563E" w:rsidRDefault="00621566" w:rsidP="00621566">
            <w:pPr>
              <w:widowControl w:val="0"/>
              <w:spacing w:before="60" w:after="60" w:line="240" w:lineRule="auto"/>
              <w:jc w:val="center"/>
              <w:rPr>
                <w:sz w:val="26"/>
                <w:szCs w:val="26"/>
                <w:lang w:val="it-IT"/>
              </w:rPr>
            </w:pPr>
            <w:r>
              <w:rPr>
                <w:sz w:val="26"/>
                <w:szCs w:val="26"/>
                <w:lang w:val="it-IT"/>
              </w:rPr>
              <w:lastRenderedPageBreak/>
              <w:t>14</w:t>
            </w:r>
          </w:p>
        </w:tc>
        <w:tc>
          <w:tcPr>
            <w:tcW w:w="1597" w:type="pct"/>
          </w:tcPr>
          <w:p w14:paraId="11BFF07C" w14:textId="77777777" w:rsidR="00621566" w:rsidRPr="0062563E" w:rsidRDefault="00621566" w:rsidP="00621566">
            <w:pPr>
              <w:widowControl w:val="0"/>
              <w:spacing w:before="60" w:after="60" w:line="240" w:lineRule="auto"/>
              <w:jc w:val="both"/>
              <w:rPr>
                <w:rFonts w:eastAsia="Times New Roman"/>
                <w:sz w:val="26"/>
                <w:szCs w:val="26"/>
                <w:lang w:val="it-IT" w:eastAsia="vi-VN"/>
              </w:rPr>
            </w:pPr>
            <w:r w:rsidRPr="0062563E">
              <w:rPr>
                <w:sz w:val="26"/>
                <w:szCs w:val="26"/>
                <w:lang w:val="it-IT"/>
              </w:rPr>
              <w:t xml:space="preserve">Chấp thuận kéo dài thời gian giữ lại diện tích phát hiện khí trong thời hạn 05 năm </w:t>
            </w:r>
          </w:p>
        </w:tc>
        <w:tc>
          <w:tcPr>
            <w:tcW w:w="1446" w:type="pct"/>
          </w:tcPr>
          <w:p w14:paraId="0B7990A7" w14:textId="42D6018E" w:rsidR="00621566" w:rsidRPr="0062563E" w:rsidRDefault="00621566" w:rsidP="00380398">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w:t>
            </w:r>
            <w:r w:rsidR="00380398">
              <w:rPr>
                <w:rFonts w:eastAsia="Times New Roman"/>
                <w:sz w:val="26"/>
                <w:szCs w:val="26"/>
                <w:lang w:val="it-IT" w:eastAsia="vi-VN"/>
              </w:rPr>
              <w:t>chấp thuận</w:t>
            </w:r>
            <w:r>
              <w:rPr>
                <w:rFonts w:eastAsia="Times New Roman"/>
                <w:sz w:val="26"/>
                <w:szCs w:val="26"/>
                <w:lang w:val="it-IT" w:eastAsia="vi-VN"/>
              </w:rPr>
              <w:t xml:space="preserve">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002426F3" w:rsidRPr="007D51F1">
              <w:rPr>
                <w:rFonts w:eastAsia="Times New Roman"/>
                <w:i/>
                <w:sz w:val="26"/>
                <w:szCs w:val="26"/>
                <w:lang w:val="it-IT" w:eastAsia="vi-VN"/>
              </w:rPr>
              <w:t xml:space="preserve"> </w:t>
            </w:r>
            <w:r w:rsidRPr="0062563E">
              <w:rPr>
                <w:rFonts w:eastAsia="Times New Roman"/>
                <w:i/>
                <w:sz w:val="26"/>
                <w:szCs w:val="26"/>
                <w:lang w:val="vi-VN" w:eastAsia="vi-VN"/>
              </w:rPr>
              <w:t>cho PVN</w:t>
            </w:r>
            <w:r w:rsidR="00D50A35" w:rsidRPr="00D50A35">
              <w:rPr>
                <w:rFonts w:eastAsia="Times New Roman"/>
                <w:i/>
                <w:sz w:val="26"/>
                <w:szCs w:val="26"/>
                <w:lang w:val="it-IT" w:eastAsia="vi-VN"/>
              </w:rPr>
              <w:t>)</w:t>
            </w:r>
          </w:p>
        </w:tc>
        <w:tc>
          <w:tcPr>
            <w:tcW w:w="1366" w:type="pct"/>
          </w:tcPr>
          <w:p w14:paraId="51AF14B5" w14:textId="0CC0397F" w:rsidR="00621566" w:rsidRPr="0062563E" w:rsidRDefault="00621566" w:rsidP="006002FA">
            <w:pPr>
              <w:widowControl w:val="0"/>
              <w:spacing w:before="60" w:after="60" w:line="240" w:lineRule="auto"/>
              <w:jc w:val="both"/>
              <w:rPr>
                <w:rFonts w:eastAsia="Times New Roman"/>
                <w:sz w:val="26"/>
                <w:szCs w:val="26"/>
                <w:lang w:val="it-IT" w:eastAsia="vi-VN"/>
              </w:rPr>
            </w:pPr>
            <w:r w:rsidRPr="0062563E">
              <w:rPr>
                <w:rFonts w:eastAsia="Times New Roman"/>
                <w:sz w:val="22"/>
                <w:lang w:val="vi-VN" w:eastAsia="vi-VN"/>
              </w:rPr>
              <w:t xml:space="preserve">Theo Luật Dầu khí năm 2022, Bộ Công Thương thẩm định và </w:t>
            </w:r>
            <w:r w:rsidR="006002FA" w:rsidRPr="006002FA">
              <w:rPr>
                <w:rFonts w:eastAsia="Times New Roman"/>
                <w:sz w:val="22"/>
                <w:lang w:val="it-IT" w:eastAsia="vi-VN"/>
              </w:rPr>
              <w:t>chấp th</w:t>
            </w:r>
            <w:r w:rsidR="006002FA">
              <w:rPr>
                <w:rFonts w:eastAsia="Times New Roman"/>
                <w:sz w:val="22"/>
                <w:lang w:val="it-IT" w:eastAsia="vi-VN"/>
              </w:rPr>
              <w:t>uận</w:t>
            </w:r>
            <w:r w:rsidRPr="0062563E">
              <w:rPr>
                <w:rFonts w:eastAsia="Times New Roman"/>
                <w:sz w:val="22"/>
                <w:lang w:val="vi-VN" w:eastAsia="vi-VN"/>
              </w:rPr>
              <w:t>.</w:t>
            </w:r>
          </w:p>
        </w:tc>
      </w:tr>
      <w:tr w:rsidR="00621566" w:rsidRPr="006002FA" w14:paraId="6AB6EF2F" w14:textId="77777777" w:rsidTr="007D51F1">
        <w:trPr>
          <w:jc w:val="center"/>
        </w:trPr>
        <w:tc>
          <w:tcPr>
            <w:tcW w:w="591" w:type="pct"/>
          </w:tcPr>
          <w:p w14:paraId="3A242782" w14:textId="77777777" w:rsidR="00621566" w:rsidRPr="0062563E" w:rsidRDefault="00621566" w:rsidP="00621566">
            <w:pPr>
              <w:widowControl w:val="0"/>
              <w:spacing w:before="60" w:after="60" w:line="240" w:lineRule="auto"/>
              <w:jc w:val="center"/>
              <w:rPr>
                <w:sz w:val="26"/>
                <w:szCs w:val="26"/>
                <w:lang w:val="it-IT"/>
              </w:rPr>
            </w:pPr>
            <w:r>
              <w:rPr>
                <w:sz w:val="26"/>
                <w:szCs w:val="26"/>
                <w:lang w:val="it-IT"/>
              </w:rPr>
              <w:t>15</w:t>
            </w:r>
          </w:p>
        </w:tc>
        <w:tc>
          <w:tcPr>
            <w:tcW w:w="1597" w:type="pct"/>
          </w:tcPr>
          <w:p w14:paraId="180C82EA" w14:textId="77777777" w:rsidR="00621566" w:rsidRPr="0062563E" w:rsidRDefault="00621566" w:rsidP="00621566">
            <w:pPr>
              <w:widowControl w:val="0"/>
              <w:spacing w:before="60" w:after="60" w:line="240" w:lineRule="auto"/>
              <w:jc w:val="both"/>
              <w:rPr>
                <w:rFonts w:eastAsia="Times New Roman"/>
                <w:sz w:val="26"/>
                <w:szCs w:val="26"/>
                <w:lang w:val="it-IT" w:eastAsia="vi-VN"/>
              </w:rPr>
            </w:pPr>
            <w:r w:rsidRPr="0062563E">
              <w:rPr>
                <w:sz w:val="26"/>
                <w:szCs w:val="26"/>
                <w:lang w:val="it-IT"/>
              </w:rPr>
              <w:t xml:space="preserve">Chấp thuận kéo dài thời gian giữ lại diện tích phát hiện khí ngoài thời hạn 05 năm nhưng không quá 02 năm </w:t>
            </w:r>
          </w:p>
        </w:tc>
        <w:tc>
          <w:tcPr>
            <w:tcW w:w="1446" w:type="pct"/>
          </w:tcPr>
          <w:p w14:paraId="330718EF" w14:textId="7F6AFE7C" w:rsidR="00621566" w:rsidRPr="00BB4FCE" w:rsidRDefault="00621566" w:rsidP="00CC1B32">
            <w:pPr>
              <w:widowControl w:val="0"/>
              <w:spacing w:before="60" w:after="60" w:line="240" w:lineRule="auto"/>
              <w:jc w:val="both"/>
              <w:rPr>
                <w:rFonts w:eastAsia="Times New Roman"/>
                <w:sz w:val="26"/>
                <w:szCs w:val="26"/>
                <w:lang w:val="it-IT" w:eastAsia="vi-VN"/>
              </w:rPr>
            </w:pPr>
            <w:r w:rsidRPr="00BB4FCE">
              <w:rPr>
                <w:rFonts w:eastAsia="Times New Roman"/>
                <w:sz w:val="26"/>
                <w:szCs w:val="26"/>
                <w:lang w:val="it-IT" w:eastAsia="vi-VN"/>
              </w:rPr>
              <w:t xml:space="preserve">Bộ Công Thương thẩm định, PVN </w:t>
            </w:r>
            <w:r w:rsidR="00380398">
              <w:rPr>
                <w:rFonts w:eastAsia="Times New Roman"/>
                <w:sz w:val="26"/>
                <w:szCs w:val="26"/>
                <w:lang w:val="it-IT" w:eastAsia="vi-VN"/>
              </w:rPr>
              <w:t>chấp thuận</w:t>
            </w:r>
            <w:r w:rsidRPr="00BB4FCE">
              <w:rPr>
                <w:rFonts w:eastAsia="Times New Roman"/>
                <w:sz w:val="26"/>
                <w:szCs w:val="26"/>
                <w:lang w:val="it-IT" w:eastAsia="vi-VN"/>
              </w:rPr>
              <w:t xml:space="preserve">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002426F3" w:rsidRPr="007D51F1">
              <w:rPr>
                <w:rFonts w:eastAsia="Times New Roman"/>
                <w:i/>
                <w:sz w:val="26"/>
                <w:szCs w:val="26"/>
                <w:lang w:val="it-IT" w:eastAsia="vi-VN"/>
              </w:rPr>
              <w:t xml:space="preserve"> </w:t>
            </w:r>
            <w:r w:rsidRPr="0062563E">
              <w:rPr>
                <w:rFonts w:eastAsia="Times New Roman"/>
                <w:i/>
                <w:sz w:val="26"/>
                <w:szCs w:val="26"/>
                <w:lang w:val="vi-VN" w:eastAsia="vi-VN"/>
              </w:rPr>
              <w:t>cho PVN</w:t>
            </w:r>
            <w:r w:rsidR="00CC1B32" w:rsidRPr="00CC1B32">
              <w:rPr>
                <w:rFonts w:eastAsia="Times New Roman"/>
                <w:i/>
                <w:sz w:val="26"/>
                <w:szCs w:val="26"/>
                <w:lang w:val="it-IT" w:eastAsia="vi-VN"/>
              </w:rPr>
              <w:t>)</w:t>
            </w:r>
          </w:p>
        </w:tc>
        <w:tc>
          <w:tcPr>
            <w:tcW w:w="1366" w:type="pct"/>
          </w:tcPr>
          <w:p w14:paraId="32545F11" w14:textId="77777777" w:rsidR="00621566" w:rsidRPr="0034236C" w:rsidRDefault="00621566" w:rsidP="00621566">
            <w:pPr>
              <w:widowControl w:val="0"/>
              <w:spacing w:before="60" w:after="60" w:line="240" w:lineRule="auto"/>
              <w:jc w:val="both"/>
              <w:rPr>
                <w:rFonts w:eastAsia="Times New Roman"/>
                <w:sz w:val="22"/>
                <w:lang w:val="vi-VN" w:eastAsia="vi-VN"/>
              </w:rPr>
            </w:pPr>
            <w:r w:rsidRPr="0034236C">
              <w:rPr>
                <w:rFonts w:eastAsia="Times New Roman"/>
                <w:sz w:val="22"/>
                <w:lang w:val="vi-VN" w:eastAsia="vi-VN"/>
              </w:rPr>
              <w:t xml:space="preserve">- Theo Luật Dầu khí năm 2022, Bộ Công Thương thẩm định và Thủ tướng Chính phủ </w:t>
            </w:r>
            <w:r w:rsidRPr="0034236C">
              <w:rPr>
                <w:rFonts w:eastAsia="Times New Roman"/>
                <w:sz w:val="22"/>
                <w:lang w:val="it-IT" w:eastAsia="vi-VN"/>
              </w:rPr>
              <w:t>quyết định</w:t>
            </w:r>
            <w:r w:rsidRPr="0034236C">
              <w:rPr>
                <w:rFonts w:eastAsia="Times New Roman"/>
                <w:sz w:val="22"/>
                <w:lang w:val="vi-VN" w:eastAsia="vi-VN"/>
              </w:rPr>
              <w:t>.</w:t>
            </w:r>
          </w:p>
          <w:p w14:paraId="69CFEBA3" w14:textId="77777777" w:rsidR="00621566" w:rsidRPr="0034236C" w:rsidRDefault="00621566" w:rsidP="00621566">
            <w:pPr>
              <w:widowControl w:val="0"/>
              <w:spacing w:before="60" w:after="60" w:line="240" w:lineRule="auto"/>
              <w:jc w:val="both"/>
              <w:rPr>
                <w:rFonts w:eastAsia="Times New Roman"/>
                <w:sz w:val="22"/>
                <w:lang w:val="vi-VN" w:eastAsia="vi-VN"/>
              </w:rPr>
            </w:pPr>
            <w:r w:rsidRPr="0034236C">
              <w:rPr>
                <w:rFonts w:eastAsia="Times New Roman"/>
                <w:sz w:val="22"/>
                <w:lang w:val="vi-VN" w:eastAsia="vi-VN"/>
              </w:rPr>
              <w:t>- Theo Nghị định số 146/2025/NĐ-CP, Bộ Công Thương thẩm định và quyết định.</w:t>
            </w:r>
          </w:p>
          <w:p w14:paraId="688FAB99" w14:textId="77777777" w:rsidR="00621566" w:rsidRPr="0034236C" w:rsidRDefault="00621566" w:rsidP="00621566">
            <w:pPr>
              <w:widowControl w:val="0"/>
              <w:spacing w:before="60" w:after="60" w:line="240" w:lineRule="auto"/>
              <w:jc w:val="both"/>
              <w:rPr>
                <w:rFonts w:eastAsia="Times New Roman"/>
                <w:sz w:val="22"/>
                <w:lang w:val="vi-VN" w:eastAsia="vi-VN"/>
              </w:rPr>
            </w:pPr>
            <w:r>
              <w:rPr>
                <w:sz w:val="22"/>
                <w:lang w:val="it-IT"/>
              </w:rPr>
              <w:t xml:space="preserve">- </w:t>
            </w:r>
            <w:r w:rsidRPr="0034236C">
              <w:rPr>
                <w:sz w:val="22"/>
                <w:lang w:val="it-IT"/>
              </w:rPr>
              <w:t>Dự kiến Luật Dầu khí (sửa đổi) không giới hạn thời hạn 02 năm</w:t>
            </w:r>
            <w:r>
              <w:rPr>
                <w:sz w:val="22"/>
                <w:lang w:val="it-IT"/>
              </w:rPr>
              <w:t>.</w:t>
            </w:r>
          </w:p>
        </w:tc>
      </w:tr>
      <w:tr w:rsidR="00621566" w:rsidRPr="006002FA" w14:paraId="1A0B2B0C" w14:textId="77777777" w:rsidTr="007D51F1">
        <w:trPr>
          <w:jc w:val="center"/>
        </w:trPr>
        <w:tc>
          <w:tcPr>
            <w:tcW w:w="591" w:type="pct"/>
          </w:tcPr>
          <w:p w14:paraId="0702DFC7" w14:textId="77777777" w:rsidR="00621566" w:rsidRPr="0062563E" w:rsidRDefault="00621566" w:rsidP="00621566">
            <w:pPr>
              <w:widowControl w:val="0"/>
              <w:spacing w:before="60" w:after="60" w:line="240" w:lineRule="auto"/>
              <w:jc w:val="center"/>
              <w:rPr>
                <w:sz w:val="26"/>
                <w:szCs w:val="26"/>
                <w:lang w:val="it-IT"/>
              </w:rPr>
            </w:pPr>
            <w:r>
              <w:rPr>
                <w:sz w:val="26"/>
                <w:szCs w:val="26"/>
                <w:lang w:val="it-IT"/>
              </w:rPr>
              <w:t>16</w:t>
            </w:r>
          </w:p>
        </w:tc>
        <w:tc>
          <w:tcPr>
            <w:tcW w:w="1597" w:type="pct"/>
          </w:tcPr>
          <w:p w14:paraId="144F98E2" w14:textId="77777777" w:rsidR="00621566" w:rsidRPr="0062563E" w:rsidRDefault="00621566" w:rsidP="00621566">
            <w:pPr>
              <w:widowControl w:val="0"/>
              <w:spacing w:before="60" w:after="60" w:line="240" w:lineRule="auto"/>
              <w:jc w:val="both"/>
              <w:rPr>
                <w:rFonts w:eastAsia="Times New Roman"/>
                <w:sz w:val="26"/>
                <w:szCs w:val="26"/>
                <w:lang w:val="it-IT" w:eastAsia="vi-VN"/>
              </w:rPr>
            </w:pPr>
            <w:r>
              <w:rPr>
                <w:sz w:val="26"/>
                <w:szCs w:val="26"/>
                <w:lang w:val="it-IT"/>
              </w:rPr>
              <w:t>Chấp thuận t</w:t>
            </w:r>
            <w:r w:rsidRPr="0062563E">
              <w:rPr>
                <w:sz w:val="26"/>
                <w:szCs w:val="26"/>
                <w:lang w:val="it-IT"/>
              </w:rPr>
              <w:t xml:space="preserve">ạm dừng thực hiện một số quyền và nghĩa vụ trong hợp đồng dầu khí trong trường hợp bất khả kháng </w:t>
            </w:r>
          </w:p>
        </w:tc>
        <w:tc>
          <w:tcPr>
            <w:tcW w:w="1446" w:type="pct"/>
          </w:tcPr>
          <w:p w14:paraId="4CA8C36F" w14:textId="741FBAA6" w:rsidR="00621566" w:rsidRPr="0062563E" w:rsidRDefault="00621566" w:rsidP="00621566">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w:t>
            </w:r>
            <w:r>
              <w:rPr>
                <w:rFonts w:eastAsia="Times New Roman"/>
                <w:sz w:val="26"/>
                <w:szCs w:val="26"/>
                <w:lang w:val="it-IT" w:eastAsia="vi-VN"/>
              </w:rPr>
              <w:t xml:space="preserve">chấp thuận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002426F3" w:rsidRPr="007D51F1">
              <w:rPr>
                <w:rFonts w:eastAsia="Times New Roman"/>
                <w:i/>
                <w:sz w:val="26"/>
                <w:szCs w:val="26"/>
                <w:lang w:val="it-IT" w:eastAsia="vi-VN"/>
              </w:rPr>
              <w:t xml:space="preserve"> </w:t>
            </w:r>
            <w:r w:rsidRPr="0062563E">
              <w:rPr>
                <w:rFonts w:eastAsia="Times New Roman"/>
                <w:i/>
                <w:sz w:val="26"/>
                <w:szCs w:val="26"/>
                <w:lang w:val="vi-VN" w:eastAsia="vi-VN"/>
              </w:rPr>
              <w:t>cho PVN</w:t>
            </w:r>
            <w:r w:rsidRPr="00FF2EEA">
              <w:rPr>
                <w:rFonts w:eastAsia="Times New Roman"/>
                <w:i/>
                <w:sz w:val="26"/>
                <w:szCs w:val="26"/>
                <w:lang w:val="it-IT" w:eastAsia="vi-VN"/>
              </w:rPr>
              <w:t>)</w:t>
            </w:r>
          </w:p>
        </w:tc>
        <w:tc>
          <w:tcPr>
            <w:tcW w:w="1366" w:type="pct"/>
          </w:tcPr>
          <w:p w14:paraId="015E4F0C" w14:textId="73B6E4AD" w:rsidR="00621566" w:rsidRPr="0062563E" w:rsidRDefault="00621566" w:rsidP="006002FA">
            <w:pPr>
              <w:widowControl w:val="0"/>
              <w:spacing w:before="60" w:after="60" w:line="240" w:lineRule="auto"/>
              <w:jc w:val="both"/>
              <w:rPr>
                <w:rFonts w:eastAsia="Times New Roman"/>
                <w:sz w:val="26"/>
                <w:szCs w:val="26"/>
                <w:lang w:val="it-IT" w:eastAsia="vi-VN"/>
              </w:rPr>
            </w:pPr>
            <w:r w:rsidRPr="0062563E">
              <w:rPr>
                <w:rFonts w:eastAsia="Times New Roman"/>
                <w:sz w:val="22"/>
                <w:lang w:val="vi-VN" w:eastAsia="vi-VN"/>
              </w:rPr>
              <w:t xml:space="preserve">Theo Luật Dầu khí năm 2022, Bộ Công Thương thẩm định và </w:t>
            </w:r>
            <w:r w:rsidR="006002FA" w:rsidRPr="006002FA">
              <w:rPr>
                <w:rFonts w:eastAsia="Times New Roman"/>
                <w:sz w:val="22"/>
                <w:lang w:val="it-IT" w:eastAsia="vi-VN"/>
              </w:rPr>
              <w:t>chấp thu</w:t>
            </w:r>
            <w:r w:rsidR="006002FA">
              <w:rPr>
                <w:rFonts w:eastAsia="Times New Roman"/>
                <w:sz w:val="22"/>
                <w:lang w:val="it-IT" w:eastAsia="vi-VN"/>
              </w:rPr>
              <w:t>ận</w:t>
            </w:r>
            <w:r w:rsidRPr="0062563E">
              <w:rPr>
                <w:rFonts w:eastAsia="Times New Roman"/>
                <w:sz w:val="22"/>
                <w:lang w:val="vi-VN" w:eastAsia="vi-VN"/>
              </w:rPr>
              <w:t>.</w:t>
            </w:r>
          </w:p>
        </w:tc>
      </w:tr>
      <w:tr w:rsidR="00621566" w:rsidRPr="006002FA" w14:paraId="1E5D4AED" w14:textId="77777777" w:rsidTr="007D51F1">
        <w:trPr>
          <w:jc w:val="center"/>
        </w:trPr>
        <w:tc>
          <w:tcPr>
            <w:tcW w:w="591" w:type="pct"/>
          </w:tcPr>
          <w:p w14:paraId="397F1ADE" w14:textId="77777777" w:rsidR="00621566" w:rsidRDefault="00621566" w:rsidP="00621566">
            <w:pPr>
              <w:widowControl w:val="0"/>
              <w:spacing w:before="60" w:after="60" w:line="240" w:lineRule="auto"/>
              <w:jc w:val="center"/>
              <w:rPr>
                <w:sz w:val="26"/>
                <w:szCs w:val="26"/>
                <w:lang w:val="it-IT"/>
              </w:rPr>
            </w:pPr>
            <w:r>
              <w:rPr>
                <w:sz w:val="26"/>
                <w:szCs w:val="26"/>
                <w:lang w:val="it-IT"/>
              </w:rPr>
              <w:t>17</w:t>
            </w:r>
          </w:p>
        </w:tc>
        <w:tc>
          <w:tcPr>
            <w:tcW w:w="1597" w:type="pct"/>
          </w:tcPr>
          <w:p w14:paraId="5C367BC5" w14:textId="77777777" w:rsidR="00621566" w:rsidRPr="003059E6" w:rsidRDefault="00621566" w:rsidP="00621566">
            <w:pPr>
              <w:widowControl w:val="0"/>
              <w:spacing w:before="60" w:after="60" w:line="240" w:lineRule="auto"/>
              <w:jc w:val="both"/>
              <w:rPr>
                <w:sz w:val="26"/>
                <w:szCs w:val="26"/>
                <w:lang w:val="it-IT"/>
              </w:rPr>
            </w:pPr>
            <w:r>
              <w:rPr>
                <w:sz w:val="26"/>
                <w:szCs w:val="26"/>
                <w:lang w:val="it-IT"/>
              </w:rPr>
              <w:t>Chấp thuận t</w:t>
            </w:r>
            <w:r w:rsidRPr="003059E6">
              <w:rPr>
                <w:sz w:val="26"/>
                <w:szCs w:val="26"/>
                <w:lang w:val="it-IT"/>
              </w:rPr>
              <w:t>ạm dừng thực hiện một số quyền và nghĩa vụ trong hợp đồng dầu khí vì lý do quố</w:t>
            </w:r>
            <w:r>
              <w:rPr>
                <w:sz w:val="26"/>
                <w:szCs w:val="26"/>
                <w:lang w:val="it-IT"/>
              </w:rPr>
              <w:t>c phòng, an ninh</w:t>
            </w:r>
          </w:p>
        </w:tc>
        <w:tc>
          <w:tcPr>
            <w:tcW w:w="1446" w:type="pct"/>
          </w:tcPr>
          <w:p w14:paraId="313710E1" w14:textId="004870F0" w:rsidR="00621566" w:rsidRPr="0062563E" w:rsidRDefault="00621566" w:rsidP="00621566">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Thủ tướng Chính phủ </w:t>
            </w:r>
            <w:r>
              <w:rPr>
                <w:rFonts w:eastAsia="Times New Roman"/>
                <w:sz w:val="26"/>
                <w:szCs w:val="26"/>
                <w:lang w:val="it-IT" w:eastAsia="vi-VN"/>
              </w:rPr>
              <w:t xml:space="preserve">chấp thuận </w:t>
            </w:r>
            <w:r w:rsidRPr="00DA39D9">
              <w:rPr>
                <w:rFonts w:eastAsia="Times New Roman"/>
                <w:i/>
                <w:sz w:val="26"/>
                <w:szCs w:val="26"/>
                <w:lang w:val="it-IT" w:eastAsia="vi-VN"/>
              </w:rPr>
              <w:t xml:space="preserve">(không phân </w:t>
            </w:r>
            <w:r w:rsidR="002426F3">
              <w:rPr>
                <w:rFonts w:eastAsia="Times New Roman"/>
                <w:i/>
                <w:sz w:val="26"/>
                <w:szCs w:val="26"/>
                <w:lang w:val="it-IT" w:eastAsia="vi-VN"/>
              </w:rPr>
              <w:t>quyền</w:t>
            </w:r>
            <w:r w:rsidRPr="00DA39D9">
              <w:rPr>
                <w:rFonts w:eastAsia="Times New Roman"/>
                <w:i/>
                <w:sz w:val="26"/>
                <w:szCs w:val="26"/>
                <w:lang w:val="it-IT" w:eastAsia="vi-VN"/>
              </w:rPr>
              <w:t>)</w:t>
            </w:r>
          </w:p>
        </w:tc>
        <w:tc>
          <w:tcPr>
            <w:tcW w:w="1366" w:type="pct"/>
          </w:tcPr>
          <w:p w14:paraId="288F5930" w14:textId="77777777" w:rsidR="00621566" w:rsidRPr="0062563E" w:rsidRDefault="00621566" w:rsidP="00621566">
            <w:pPr>
              <w:widowControl w:val="0"/>
              <w:spacing w:before="60" w:after="60" w:line="240" w:lineRule="auto"/>
              <w:jc w:val="both"/>
              <w:rPr>
                <w:rFonts w:eastAsia="Times New Roman"/>
                <w:sz w:val="22"/>
                <w:lang w:val="it-IT" w:eastAsia="vi-VN"/>
              </w:rPr>
            </w:pPr>
            <w:r w:rsidRPr="0062563E">
              <w:rPr>
                <w:rFonts w:eastAsia="Times New Roman"/>
                <w:sz w:val="22"/>
                <w:lang w:val="it-IT" w:eastAsia="vi-VN"/>
              </w:rPr>
              <w:t>Giữ nguyên theo Luật Dầu khí năn 2022.</w:t>
            </w:r>
          </w:p>
        </w:tc>
      </w:tr>
      <w:tr w:rsidR="00621566" w:rsidRPr="006002FA" w14:paraId="13F4333D" w14:textId="77777777" w:rsidTr="007D51F1">
        <w:trPr>
          <w:jc w:val="center"/>
        </w:trPr>
        <w:tc>
          <w:tcPr>
            <w:tcW w:w="591" w:type="pct"/>
          </w:tcPr>
          <w:p w14:paraId="7C101A52" w14:textId="77777777" w:rsidR="00621566" w:rsidRPr="0062563E" w:rsidRDefault="00621566" w:rsidP="00621566">
            <w:pPr>
              <w:widowControl w:val="0"/>
              <w:spacing w:before="60" w:after="60" w:line="240" w:lineRule="auto"/>
              <w:jc w:val="center"/>
              <w:rPr>
                <w:sz w:val="26"/>
                <w:szCs w:val="26"/>
                <w:lang w:val="it-IT"/>
              </w:rPr>
            </w:pPr>
            <w:r>
              <w:rPr>
                <w:sz w:val="26"/>
                <w:szCs w:val="26"/>
                <w:lang w:val="it-IT"/>
              </w:rPr>
              <w:t>18</w:t>
            </w:r>
          </w:p>
        </w:tc>
        <w:tc>
          <w:tcPr>
            <w:tcW w:w="1597" w:type="pct"/>
          </w:tcPr>
          <w:p w14:paraId="10CEACC9" w14:textId="77777777" w:rsidR="00621566" w:rsidRPr="0062563E" w:rsidRDefault="00621566" w:rsidP="00621566">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việc mở rộng diện tích hợp đồng dầu khí, hợp nhất phát hiện dầu khí, mỏ dầu khí </w:t>
            </w:r>
          </w:p>
        </w:tc>
        <w:tc>
          <w:tcPr>
            <w:tcW w:w="1446" w:type="pct"/>
          </w:tcPr>
          <w:p w14:paraId="63C74B32" w14:textId="762159C3" w:rsidR="00621566" w:rsidRPr="0062563E" w:rsidRDefault="00621566" w:rsidP="00267D98">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Bộ Công Thương thẩm định, PVN phê duyệt</w:t>
            </w:r>
            <w:r>
              <w:rPr>
                <w:rFonts w:eastAsia="Times New Roman"/>
                <w:sz w:val="26"/>
                <w:szCs w:val="26"/>
                <w:lang w:val="it-IT" w:eastAsia="vi-VN"/>
              </w:rPr>
              <w:t xml:space="preserve">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002426F3" w:rsidRPr="007D51F1">
              <w:rPr>
                <w:rFonts w:eastAsia="Times New Roman"/>
                <w:i/>
                <w:sz w:val="26"/>
                <w:szCs w:val="26"/>
                <w:lang w:val="it-IT" w:eastAsia="vi-VN"/>
              </w:rPr>
              <w:t xml:space="preserve"> </w:t>
            </w:r>
            <w:r w:rsidRPr="0062563E">
              <w:rPr>
                <w:rFonts w:eastAsia="Times New Roman"/>
                <w:i/>
                <w:sz w:val="26"/>
                <w:szCs w:val="26"/>
                <w:lang w:val="vi-VN" w:eastAsia="vi-VN"/>
              </w:rPr>
              <w:t>cho PVN</w:t>
            </w:r>
            <w:r w:rsidR="00267D98" w:rsidRPr="00267D98">
              <w:rPr>
                <w:rFonts w:eastAsia="Times New Roman"/>
                <w:i/>
                <w:sz w:val="26"/>
                <w:szCs w:val="26"/>
                <w:lang w:val="it-IT" w:eastAsia="vi-VN"/>
              </w:rPr>
              <w:t>)</w:t>
            </w:r>
          </w:p>
        </w:tc>
        <w:tc>
          <w:tcPr>
            <w:tcW w:w="1366" w:type="pct"/>
          </w:tcPr>
          <w:p w14:paraId="6F9CB57F" w14:textId="77777777" w:rsidR="00621566" w:rsidRPr="0062563E" w:rsidRDefault="00621566" w:rsidP="00621566">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Luật Dầu khí năm 2022, Bộ Công Thương thẩm định và Thủ tướng Chính phủ phê duyệt.</w:t>
            </w:r>
          </w:p>
          <w:p w14:paraId="69EBBE66" w14:textId="77777777" w:rsidR="00621566" w:rsidRPr="0062563E" w:rsidRDefault="00621566" w:rsidP="00621566">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Nghị định số 146/2025/NĐ-CP, Bộ Công Thương thẩm định và phê duyệt.</w:t>
            </w:r>
          </w:p>
        </w:tc>
      </w:tr>
      <w:tr w:rsidR="00621566" w:rsidRPr="006002FA" w14:paraId="140DABED" w14:textId="77777777" w:rsidTr="007D51F1">
        <w:trPr>
          <w:jc w:val="center"/>
        </w:trPr>
        <w:tc>
          <w:tcPr>
            <w:tcW w:w="591" w:type="pct"/>
          </w:tcPr>
          <w:p w14:paraId="1A5E5905" w14:textId="77777777" w:rsidR="00621566" w:rsidRPr="0062563E" w:rsidRDefault="00621566" w:rsidP="00621566">
            <w:pPr>
              <w:widowControl w:val="0"/>
              <w:spacing w:before="60" w:after="60" w:line="240" w:lineRule="auto"/>
              <w:jc w:val="center"/>
              <w:rPr>
                <w:sz w:val="26"/>
                <w:szCs w:val="26"/>
                <w:lang w:val="it-IT"/>
              </w:rPr>
            </w:pPr>
            <w:r>
              <w:rPr>
                <w:sz w:val="26"/>
                <w:szCs w:val="26"/>
                <w:lang w:val="it-IT"/>
              </w:rPr>
              <w:t>19</w:t>
            </w:r>
          </w:p>
        </w:tc>
        <w:tc>
          <w:tcPr>
            <w:tcW w:w="1597" w:type="pct"/>
          </w:tcPr>
          <w:p w14:paraId="3089CE96" w14:textId="77777777" w:rsidR="00621566" w:rsidRPr="0062563E" w:rsidRDefault="00621566" w:rsidP="00621566">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chuyển nhượng quyền lợi tham </w:t>
            </w:r>
            <w:r w:rsidRPr="0062563E">
              <w:rPr>
                <w:sz w:val="26"/>
                <w:szCs w:val="26"/>
                <w:lang w:val="it-IT"/>
              </w:rPr>
              <w:lastRenderedPageBreak/>
              <w:t xml:space="preserve">gia, quyền và nghĩa vụ của nhà thầu trong hợp đồng dầu khí </w:t>
            </w:r>
          </w:p>
        </w:tc>
        <w:tc>
          <w:tcPr>
            <w:tcW w:w="1446" w:type="pct"/>
          </w:tcPr>
          <w:p w14:paraId="31C72C0E" w14:textId="787D7EFB" w:rsidR="00621566" w:rsidRPr="0062563E" w:rsidRDefault="00621566" w:rsidP="00267D98">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lastRenderedPageBreak/>
              <w:t xml:space="preserve">Bộ Công Thương thẩm định, PVN phê </w:t>
            </w:r>
            <w:r w:rsidRPr="0062563E">
              <w:rPr>
                <w:rFonts w:eastAsia="Times New Roman"/>
                <w:sz w:val="26"/>
                <w:szCs w:val="26"/>
                <w:lang w:val="it-IT" w:eastAsia="vi-VN"/>
              </w:rPr>
              <w:lastRenderedPageBreak/>
              <w:t>duyệt</w:t>
            </w:r>
            <w:r>
              <w:rPr>
                <w:rFonts w:eastAsia="Times New Roman"/>
                <w:sz w:val="26"/>
                <w:szCs w:val="26"/>
                <w:lang w:val="it-IT" w:eastAsia="vi-VN"/>
              </w:rPr>
              <w:t xml:space="preserve">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002426F3" w:rsidRPr="007D51F1">
              <w:rPr>
                <w:rFonts w:eastAsia="Times New Roman"/>
                <w:i/>
                <w:sz w:val="26"/>
                <w:szCs w:val="26"/>
                <w:lang w:val="it-IT" w:eastAsia="vi-VN"/>
              </w:rPr>
              <w:t xml:space="preserve"> </w:t>
            </w:r>
            <w:r w:rsidRPr="0062563E">
              <w:rPr>
                <w:rFonts w:eastAsia="Times New Roman"/>
                <w:i/>
                <w:sz w:val="26"/>
                <w:szCs w:val="26"/>
                <w:lang w:val="vi-VN" w:eastAsia="vi-VN"/>
              </w:rPr>
              <w:t>cho PVN</w:t>
            </w:r>
            <w:r w:rsidR="00267D98" w:rsidRPr="00267D98">
              <w:rPr>
                <w:rFonts w:eastAsia="Times New Roman"/>
                <w:i/>
                <w:sz w:val="26"/>
                <w:szCs w:val="26"/>
                <w:lang w:val="it-IT" w:eastAsia="vi-VN"/>
              </w:rPr>
              <w:t>)</w:t>
            </w:r>
          </w:p>
        </w:tc>
        <w:tc>
          <w:tcPr>
            <w:tcW w:w="1366" w:type="pct"/>
          </w:tcPr>
          <w:p w14:paraId="40F1ED94" w14:textId="77777777" w:rsidR="00621566" w:rsidRPr="0062563E" w:rsidRDefault="00621566" w:rsidP="00621566">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lastRenderedPageBreak/>
              <w:t xml:space="preserve">- Theo Luật Dầu khí năm 2022, Bộ Công </w:t>
            </w:r>
            <w:r w:rsidRPr="0062563E">
              <w:rPr>
                <w:rFonts w:eastAsia="Times New Roman"/>
                <w:sz w:val="22"/>
                <w:lang w:val="vi-VN" w:eastAsia="vi-VN"/>
              </w:rPr>
              <w:lastRenderedPageBreak/>
              <w:t>Thương thẩm định và Thủ tướng Chính phủ phê duyệt.</w:t>
            </w:r>
          </w:p>
          <w:p w14:paraId="1C340E1A" w14:textId="77777777" w:rsidR="00621566" w:rsidRPr="0062563E" w:rsidRDefault="00621566" w:rsidP="00621566">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Nghị định số 146/2025/NĐ-CP, Bộ Công Thương thẩm định và phê duyệt.</w:t>
            </w:r>
          </w:p>
        </w:tc>
      </w:tr>
      <w:tr w:rsidR="007D1167" w:rsidRPr="006002FA" w14:paraId="77F32764" w14:textId="77777777" w:rsidTr="007D51F1">
        <w:trPr>
          <w:jc w:val="center"/>
        </w:trPr>
        <w:tc>
          <w:tcPr>
            <w:tcW w:w="591" w:type="pct"/>
          </w:tcPr>
          <w:p w14:paraId="6B896A94" w14:textId="77777777" w:rsidR="007D1167" w:rsidRPr="0062563E" w:rsidRDefault="007D1167" w:rsidP="007D1167">
            <w:pPr>
              <w:widowControl w:val="0"/>
              <w:spacing w:before="60" w:after="60" w:line="240" w:lineRule="auto"/>
              <w:jc w:val="center"/>
              <w:rPr>
                <w:sz w:val="26"/>
                <w:szCs w:val="26"/>
                <w:lang w:val="it-IT"/>
              </w:rPr>
            </w:pPr>
            <w:r>
              <w:rPr>
                <w:sz w:val="26"/>
                <w:szCs w:val="26"/>
                <w:lang w:val="it-IT"/>
              </w:rPr>
              <w:lastRenderedPageBreak/>
              <w:t>20</w:t>
            </w:r>
          </w:p>
        </w:tc>
        <w:tc>
          <w:tcPr>
            <w:tcW w:w="1597" w:type="pct"/>
          </w:tcPr>
          <w:p w14:paraId="11CA948C" w14:textId="77777777" w:rsidR="007D1167" w:rsidRPr="0062563E" w:rsidRDefault="007D1167" w:rsidP="007D1167">
            <w:pPr>
              <w:widowControl w:val="0"/>
              <w:spacing w:before="60" w:after="60" w:line="240" w:lineRule="auto"/>
              <w:jc w:val="both"/>
              <w:rPr>
                <w:rFonts w:eastAsia="Times New Roman"/>
                <w:sz w:val="26"/>
                <w:szCs w:val="26"/>
                <w:lang w:val="it-IT" w:eastAsia="vi-VN"/>
              </w:rPr>
            </w:pPr>
            <w:r>
              <w:rPr>
                <w:sz w:val="26"/>
                <w:szCs w:val="26"/>
                <w:lang w:val="it-IT"/>
              </w:rPr>
              <w:t>Quyết định việc t</w:t>
            </w:r>
            <w:r w:rsidRPr="0062563E">
              <w:rPr>
                <w:sz w:val="26"/>
                <w:szCs w:val="26"/>
                <w:lang w:val="it-IT"/>
              </w:rPr>
              <w:t>hực hiện quyền tham gia, quyền ưu tiên mua trước quyền lợ</w:t>
            </w:r>
            <w:r>
              <w:rPr>
                <w:sz w:val="26"/>
                <w:szCs w:val="26"/>
                <w:lang w:val="it-IT"/>
              </w:rPr>
              <w:t>i tham gia, tiếp n</w:t>
            </w:r>
            <w:r w:rsidRPr="0062563E">
              <w:rPr>
                <w:sz w:val="26"/>
                <w:szCs w:val="26"/>
                <w:lang w:val="it-IT"/>
              </w:rPr>
              <w:t>hận quyền lợi tham gia trong hợp đồng dầu khí</w:t>
            </w:r>
          </w:p>
        </w:tc>
        <w:tc>
          <w:tcPr>
            <w:tcW w:w="1446" w:type="pct"/>
          </w:tcPr>
          <w:p w14:paraId="23B17E2D" w14:textId="017D560E" w:rsidR="007D1167" w:rsidRPr="0062563E" w:rsidRDefault="007D1167" w:rsidP="007D1167">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w:t>
            </w:r>
            <w:r>
              <w:rPr>
                <w:rFonts w:eastAsia="Times New Roman"/>
                <w:sz w:val="26"/>
                <w:szCs w:val="26"/>
                <w:lang w:val="it-IT" w:eastAsia="vi-VN"/>
              </w:rPr>
              <w:t xml:space="preserve">quyết định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002426F3" w:rsidRPr="007D51F1">
              <w:rPr>
                <w:rFonts w:eastAsia="Times New Roman"/>
                <w:i/>
                <w:sz w:val="26"/>
                <w:szCs w:val="26"/>
                <w:lang w:val="it-IT" w:eastAsia="vi-VN"/>
              </w:rPr>
              <w:t xml:space="preserve"> </w:t>
            </w:r>
            <w:r w:rsidRPr="0062563E">
              <w:rPr>
                <w:rFonts w:eastAsia="Times New Roman"/>
                <w:i/>
                <w:sz w:val="26"/>
                <w:szCs w:val="26"/>
                <w:lang w:val="vi-VN" w:eastAsia="vi-VN"/>
              </w:rPr>
              <w:t>cho PVN</w:t>
            </w:r>
            <w:r w:rsidRPr="00267D98">
              <w:rPr>
                <w:rFonts w:eastAsia="Times New Roman"/>
                <w:i/>
                <w:sz w:val="26"/>
                <w:szCs w:val="26"/>
                <w:lang w:val="it-IT" w:eastAsia="vi-VN"/>
              </w:rPr>
              <w:t>)</w:t>
            </w:r>
          </w:p>
        </w:tc>
        <w:tc>
          <w:tcPr>
            <w:tcW w:w="1366" w:type="pct"/>
          </w:tcPr>
          <w:p w14:paraId="6B424A7A" w14:textId="6F8C0620" w:rsidR="007D1167" w:rsidRPr="0062563E" w:rsidRDefault="007D1167" w:rsidP="007D1167">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xml:space="preserve">- Theo Luật Dầu khí năm 2022, Bộ Công Thương thẩm định </w:t>
            </w:r>
            <w:r w:rsidR="00007281">
              <w:rPr>
                <w:rFonts w:eastAsia="Times New Roman"/>
                <w:sz w:val="22"/>
                <w:lang w:val="vi-VN" w:eastAsia="vi-VN"/>
              </w:rPr>
              <w:t xml:space="preserve">và Thủ tướng Chính phủ </w:t>
            </w:r>
            <w:r w:rsidR="00007281" w:rsidRPr="00007281">
              <w:rPr>
                <w:rFonts w:eastAsia="Times New Roman"/>
                <w:sz w:val="22"/>
                <w:lang w:val="it-IT" w:eastAsia="vi-VN"/>
              </w:rPr>
              <w:t>q</w:t>
            </w:r>
            <w:r w:rsidR="00007281">
              <w:rPr>
                <w:rFonts w:eastAsia="Times New Roman"/>
                <w:sz w:val="22"/>
                <w:lang w:val="it-IT" w:eastAsia="vi-VN"/>
              </w:rPr>
              <w:t>uyết định</w:t>
            </w:r>
            <w:r w:rsidRPr="0062563E">
              <w:rPr>
                <w:rFonts w:eastAsia="Times New Roman"/>
                <w:sz w:val="22"/>
                <w:lang w:val="vi-VN" w:eastAsia="vi-VN"/>
              </w:rPr>
              <w:t>.</w:t>
            </w:r>
          </w:p>
          <w:p w14:paraId="69302B1F" w14:textId="1C22EE07" w:rsidR="007D1167" w:rsidRPr="0062563E" w:rsidRDefault="007D1167" w:rsidP="007D1167">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Nghị định số 146/2025/NĐ-CP, Bộ Cô</w:t>
            </w:r>
            <w:r w:rsidR="006002FA">
              <w:rPr>
                <w:rFonts w:eastAsia="Times New Roman"/>
                <w:sz w:val="22"/>
                <w:lang w:val="vi-VN" w:eastAsia="vi-VN"/>
              </w:rPr>
              <w:t xml:space="preserve">ng Thương thẩm định và </w:t>
            </w:r>
            <w:r w:rsidR="006002FA" w:rsidRPr="006002FA">
              <w:rPr>
                <w:rFonts w:eastAsia="Times New Roman"/>
                <w:sz w:val="22"/>
                <w:lang w:val="vi-VN" w:eastAsia="vi-VN"/>
              </w:rPr>
              <w:t>quy</w:t>
            </w:r>
            <w:r w:rsidR="006002FA">
              <w:rPr>
                <w:rFonts w:eastAsia="Times New Roman"/>
                <w:sz w:val="22"/>
                <w:lang w:val="vi-VN" w:eastAsia="vi-VN"/>
              </w:rPr>
              <w:t>ế</w:t>
            </w:r>
            <w:r w:rsidR="006002FA" w:rsidRPr="006002FA">
              <w:rPr>
                <w:rFonts w:eastAsia="Times New Roman"/>
                <w:sz w:val="22"/>
                <w:lang w:val="vi-VN" w:eastAsia="vi-VN"/>
              </w:rPr>
              <w:t>t định</w:t>
            </w:r>
            <w:r w:rsidRPr="0062563E">
              <w:rPr>
                <w:rFonts w:eastAsia="Times New Roman"/>
                <w:sz w:val="22"/>
                <w:lang w:val="vi-VN" w:eastAsia="vi-VN"/>
              </w:rPr>
              <w:t>.</w:t>
            </w:r>
          </w:p>
        </w:tc>
      </w:tr>
      <w:tr w:rsidR="007D1167" w:rsidRPr="006002FA" w14:paraId="64952BEF" w14:textId="77777777" w:rsidTr="007D51F1">
        <w:trPr>
          <w:jc w:val="center"/>
        </w:trPr>
        <w:tc>
          <w:tcPr>
            <w:tcW w:w="591" w:type="pct"/>
          </w:tcPr>
          <w:p w14:paraId="463B0D15" w14:textId="77777777" w:rsidR="007D1167" w:rsidRPr="0062563E" w:rsidRDefault="007D1167" w:rsidP="007D1167">
            <w:pPr>
              <w:widowControl w:val="0"/>
              <w:spacing w:before="60" w:after="60" w:line="240" w:lineRule="auto"/>
              <w:jc w:val="center"/>
              <w:rPr>
                <w:sz w:val="26"/>
                <w:szCs w:val="26"/>
                <w:lang w:val="it-IT"/>
              </w:rPr>
            </w:pPr>
            <w:r>
              <w:rPr>
                <w:sz w:val="26"/>
                <w:szCs w:val="26"/>
                <w:lang w:val="it-IT"/>
              </w:rPr>
              <w:t>21</w:t>
            </w:r>
          </w:p>
        </w:tc>
        <w:tc>
          <w:tcPr>
            <w:tcW w:w="1597" w:type="pct"/>
          </w:tcPr>
          <w:p w14:paraId="6271ABBA" w14:textId="77777777" w:rsidR="007D1167" w:rsidRPr="0062563E" w:rsidRDefault="007D1167" w:rsidP="007D1167">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chỉ định nhà thầu ký kết hợp đồng dầu khí mới trong trường hợp nhà thầu đang thực hiện hợp đồng dầu khí đề xuất đầu tư bổ sung trong cùng diện tích hợp đồng với điều kiện kinh tế, kỹ thuật cho hợp đồng dầu khí mới sau khi hợp đồng dầu khí đã ký kết hết thời hạn </w:t>
            </w:r>
          </w:p>
        </w:tc>
        <w:tc>
          <w:tcPr>
            <w:tcW w:w="1446" w:type="pct"/>
          </w:tcPr>
          <w:p w14:paraId="3DD5FB40" w14:textId="405AF5BB" w:rsidR="007D1167" w:rsidRPr="0062563E" w:rsidRDefault="007D1167" w:rsidP="007D1167">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w:t>
            </w:r>
            <w:r w:rsidR="0007722A">
              <w:rPr>
                <w:rFonts w:eastAsia="Times New Roman"/>
                <w:sz w:val="26"/>
                <w:szCs w:val="26"/>
                <w:lang w:val="it-IT" w:eastAsia="vi-VN"/>
              </w:rPr>
              <w:t>phê duyệt</w:t>
            </w:r>
            <w:r>
              <w:rPr>
                <w:rFonts w:eastAsia="Times New Roman"/>
                <w:sz w:val="26"/>
                <w:szCs w:val="26"/>
                <w:lang w:val="it-IT" w:eastAsia="vi-VN"/>
              </w:rPr>
              <w:t xml:space="preserve">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002426F3" w:rsidRPr="007D51F1">
              <w:rPr>
                <w:rFonts w:eastAsia="Times New Roman"/>
                <w:i/>
                <w:sz w:val="26"/>
                <w:szCs w:val="26"/>
                <w:lang w:val="it-IT" w:eastAsia="vi-VN"/>
              </w:rPr>
              <w:t xml:space="preserve"> </w:t>
            </w:r>
            <w:r w:rsidRPr="0062563E">
              <w:rPr>
                <w:rFonts w:eastAsia="Times New Roman"/>
                <w:i/>
                <w:sz w:val="26"/>
                <w:szCs w:val="26"/>
                <w:lang w:val="vi-VN" w:eastAsia="vi-VN"/>
              </w:rPr>
              <w:t>cho PVN</w:t>
            </w:r>
            <w:r w:rsidRPr="00267D98">
              <w:rPr>
                <w:rFonts w:eastAsia="Times New Roman"/>
                <w:i/>
                <w:sz w:val="26"/>
                <w:szCs w:val="26"/>
                <w:lang w:val="it-IT" w:eastAsia="vi-VN"/>
              </w:rPr>
              <w:t>)</w:t>
            </w:r>
          </w:p>
        </w:tc>
        <w:tc>
          <w:tcPr>
            <w:tcW w:w="1366" w:type="pct"/>
          </w:tcPr>
          <w:p w14:paraId="5514A9AE" w14:textId="77777777" w:rsidR="007D1167" w:rsidRPr="0062563E" w:rsidRDefault="007D1167" w:rsidP="007D1167">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Luật Dầu khí năm 2022, Bộ Công Thương thẩm định và Thủ tướng Chính phủ phê duyệt.</w:t>
            </w:r>
          </w:p>
          <w:p w14:paraId="14BE537A" w14:textId="77777777" w:rsidR="007D1167" w:rsidRPr="0062563E" w:rsidRDefault="007D1167" w:rsidP="007D1167">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Nghị định số 146/2025/NĐ-CP, Bộ Công Thương thẩm định và phê duyệt.</w:t>
            </w:r>
          </w:p>
        </w:tc>
      </w:tr>
      <w:tr w:rsidR="0066311E" w:rsidRPr="006002FA" w14:paraId="7688C102" w14:textId="77777777" w:rsidTr="007D51F1">
        <w:trPr>
          <w:jc w:val="center"/>
        </w:trPr>
        <w:tc>
          <w:tcPr>
            <w:tcW w:w="591" w:type="pct"/>
          </w:tcPr>
          <w:p w14:paraId="49C36E01" w14:textId="77777777" w:rsidR="0066311E" w:rsidRPr="0062563E" w:rsidRDefault="0066311E" w:rsidP="0066311E">
            <w:pPr>
              <w:widowControl w:val="0"/>
              <w:spacing w:before="60" w:after="60" w:line="240" w:lineRule="auto"/>
              <w:jc w:val="center"/>
              <w:rPr>
                <w:sz w:val="26"/>
                <w:szCs w:val="26"/>
                <w:lang w:val="it-IT"/>
              </w:rPr>
            </w:pPr>
            <w:r>
              <w:rPr>
                <w:sz w:val="26"/>
                <w:szCs w:val="26"/>
                <w:lang w:val="it-IT"/>
              </w:rPr>
              <w:t>22</w:t>
            </w:r>
          </w:p>
        </w:tc>
        <w:tc>
          <w:tcPr>
            <w:tcW w:w="1597" w:type="pct"/>
          </w:tcPr>
          <w:p w14:paraId="695FF1B4" w14:textId="77777777" w:rsidR="0066311E" w:rsidRPr="0062563E" w:rsidRDefault="0066311E" w:rsidP="0066311E">
            <w:pPr>
              <w:widowControl w:val="0"/>
              <w:spacing w:before="60" w:after="60" w:line="240" w:lineRule="auto"/>
              <w:jc w:val="both"/>
              <w:rPr>
                <w:rFonts w:eastAsia="Times New Roman"/>
                <w:sz w:val="26"/>
                <w:szCs w:val="26"/>
                <w:lang w:val="it-IT" w:eastAsia="vi-VN"/>
              </w:rPr>
            </w:pPr>
            <w:r>
              <w:rPr>
                <w:sz w:val="26"/>
                <w:szCs w:val="26"/>
                <w:lang w:val="it-IT"/>
              </w:rPr>
              <w:t>Phê duyệt k</w:t>
            </w:r>
            <w:r w:rsidRPr="0062563E">
              <w:rPr>
                <w:sz w:val="26"/>
                <w:szCs w:val="26"/>
                <w:lang w:val="it-IT"/>
              </w:rPr>
              <w:t xml:space="preserve">ế hoạch xử lý tiếp theo đối với mỏ, cụm mỏ, lô dầu khí </w:t>
            </w:r>
          </w:p>
        </w:tc>
        <w:tc>
          <w:tcPr>
            <w:tcW w:w="1446" w:type="pct"/>
          </w:tcPr>
          <w:p w14:paraId="20C88253" w14:textId="7C91EBEF" w:rsidR="0066311E" w:rsidRPr="0062563E" w:rsidRDefault="0066311E">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w:t>
            </w:r>
            <w:r w:rsidR="0007722A">
              <w:rPr>
                <w:rFonts w:eastAsia="Times New Roman"/>
                <w:sz w:val="26"/>
                <w:szCs w:val="26"/>
                <w:lang w:val="it-IT" w:eastAsia="vi-VN"/>
              </w:rPr>
              <w:t>phê duyệt</w:t>
            </w:r>
            <w:r>
              <w:rPr>
                <w:rFonts w:eastAsia="Times New Roman"/>
                <w:sz w:val="26"/>
                <w:szCs w:val="26"/>
                <w:lang w:val="it-IT" w:eastAsia="vi-VN"/>
              </w:rPr>
              <w:t xml:space="preserve">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002426F3" w:rsidRPr="007D51F1">
              <w:rPr>
                <w:rFonts w:eastAsia="Times New Roman"/>
                <w:i/>
                <w:sz w:val="26"/>
                <w:szCs w:val="26"/>
                <w:lang w:val="it-IT" w:eastAsia="vi-VN"/>
              </w:rPr>
              <w:t xml:space="preserve"> </w:t>
            </w:r>
            <w:r w:rsidRPr="0062563E">
              <w:rPr>
                <w:rFonts w:eastAsia="Times New Roman"/>
                <w:i/>
                <w:sz w:val="26"/>
                <w:szCs w:val="26"/>
                <w:lang w:val="vi-VN" w:eastAsia="vi-VN"/>
              </w:rPr>
              <w:t>cho PVN</w:t>
            </w:r>
            <w:r w:rsidRPr="00267D98">
              <w:rPr>
                <w:rFonts w:eastAsia="Times New Roman"/>
                <w:i/>
                <w:sz w:val="26"/>
                <w:szCs w:val="26"/>
                <w:lang w:val="it-IT" w:eastAsia="vi-VN"/>
              </w:rPr>
              <w:t>)</w:t>
            </w:r>
          </w:p>
        </w:tc>
        <w:tc>
          <w:tcPr>
            <w:tcW w:w="1366" w:type="pct"/>
          </w:tcPr>
          <w:p w14:paraId="473C6E43" w14:textId="77777777" w:rsidR="0066311E" w:rsidRPr="0062563E" w:rsidRDefault="0066311E" w:rsidP="0066311E">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Luật Dầu khí năm 2022, Bộ Công Thương thẩm định và Thủ tướng Chính phủ phê duyệt.</w:t>
            </w:r>
          </w:p>
          <w:p w14:paraId="745EDE72" w14:textId="77777777" w:rsidR="0066311E" w:rsidRPr="0062563E" w:rsidRDefault="0066311E" w:rsidP="0066311E">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Nghị định số 146/2025/NĐ-CP, Bộ Công Thương thẩm định và phê duyệt.</w:t>
            </w:r>
          </w:p>
        </w:tc>
      </w:tr>
      <w:tr w:rsidR="0066311E" w:rsidRPr="006002FA" w14:paraId="17239A2B" w14:textId="77777777" w:rsidTr="007D51F1">
        <w:trPr>
          <w:jc w:val="center"/>
        </w:trPr>
        <w:tc>
          <w:tcPr>
            <w:tcW w:w="591" w:type="pct"/>
          </w:tcPr>
          <w:p w14:paraId="776164D5" w14:textId="77777777" w:rsidR="0066311E" w:rsidRPr="0062563E" w:rsidRDefault="0066311E" w:rsidP="0066311E">
            <w:pPr>
              <w:widowControl w:val="0"/>
              <w:spacing w:before="60" w:after="60" w:line="240" w:lineRule="auto"/>
              <w:jc w:val="center"/>
              <w:rPr>
                <w:sz w:val="26"/>
                <w:szCs w:val="26"/>
                <w:lang w:val="it-IT"/>
              </w:rPr>
            </w:pPr>
            <w:r>
              <w:rPr>
                <w:sz w:val="26"/>
                <w:szCs w:val="26"/>
                <w:lang w:val="it-IT"/>
              </w:rPr>
              <w:t>23</w:t>
            </w:r>
          </w:p>
        </w:tc>
        <w:tc>
          <w:tcPr>
            <w:tcW w:w="1597" w:type="pct"/>
          </w:tcPr>
          <w:p w14:paraId="6E662A00" w14:textId="77777777" w:rsidR="0066311E" w:rsidRPr="0062563E" w:rsidRDefault="0066311E" w:rsidP="0066311E">
            <w:pPr>
              <w:widowControl w:val="0"/>
              <w:spacing w:before="60" w:after="60" w:line="240" w:lineRule="auto"/>
              <w:jc w:val="both"/>
              <w:rPr>
                <w:rFonts w:eastAsia="Times New Roman"/>
                <w:sz w:val="26"/>
                <w:szCs w:val="26"/>
                <w:lang w:val="it-IT" w:eastAsia="vi-VN"/>
              </w:rPr>
            </w:pPr>
            <w:r>
              <w:rPr>
                <w:sz w:val="26"/>
                <w:szCs w:val="26"/>
                <w:lang w:val="it-IT"/>
              </w:rPr>
              <w:t>Phê duyệt c</w:t>
            </w:r>
            <w:r w:rsidRPr="0062563E">
              <w:rPr>
                <w:sz w:val="26"/>
                <w:szCs w:val="26"/>
                <w:lang w:val="it-IT"/>
              </w:rPr>
              <w:t xml:space="preserve">ơ chế điều hành hoạt động khai thác tận thu mỏ, cụm mỏ, lô dầu khí trong trường hợp giao PVN khai thác tận thu mỏ, cụm mỏ, lô dầu khí </w:t>
            </w:r>
          </w:p>
        </w:tc>
        <w:tc>
          <w:tcPr>
            <w:tcW w:w="1446" w:type="pct"/>
          </w:tcPr>
          <w:p w14:paraId="60662E1F" w14:textId="051535CD" w:rsidR="0066311E" w:rsidRPr="0062563E" w:rsidRDefault="0066311E" w:rsidP="0066311E">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Bộ Công Thương thẩm định và phê duyệt</w:t>
            </w:r>
            <w:r>
              <w:rPr>
                <w:rFonts w:eastAsia="Times New Roman"/>
                <w:sz w:val="26"/>
                <w:szCs w:val="26"/>
                <w:lang w:val="it-IT" w:eastAsia="vi-VN"/>
              </w:rPr>
              <w:t xml:space="preserve"> </w:t>
            </w:r>
            <w:r w:rsidRPr="0066311E">
              <w:rPr>
                <w:rFonts w:eastAsia="Times New Roman"/>
                <w:i/>
                <w:sz w:val="26"/>
                <w:szCs w:val="26"/>
                <w:lang w:val="it-IT" w:eastAsia="vi-VN"/>
              </w:rPr>
              <w:t xml:space="preserve">(không phân </w:t>
            </w:r>
            <w:r w:rsidR="002426F3">
              <w:rPr>
                <w:rFonts w:eastAsia="Times New Roman"/>
                <w:i/>
                <w:sz w:val="26"/>
                <w:szCs w:val="26"/>
                <w:lang w:val="it-IT" w:eastAsia="vi-VN"/>
              </w:rPr>
              <w:t>quyền</w:t>
            </w:r>
            <w:r w:rsidRPr="0066311E">
              <w:rPr>
                <w:rFonts w:eastAsia="Times New Roman"/>
                <w:i/>
                <w:sz w:val="26"/>
                <w:szCs w:val="26"/>
                <w:lang w:val="it-IT" w:eastAsia="vi-VN"/>
              </w:rPr>
              <w:t>)</w:t>
            </w:r>
          </w:p>
        </w:tc>
        <w:tc>
          <w:tcPr>
            <w:tcW w:w="1366" w:type="pct"/>
          </w:tcPr>
          <w:p w14:paraId="4B04394C" w14:textId="77777777" w:rsidR="0066311E" w:rsidRPr="0062563E" w:rsidRDefault="0066311E" w:rsidP="0066311E">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Luật Dầu khí năm 2022, Bộ Công Thương thẩm định và Thủ tướng Chính phủ phê duyệt.</w:t>
            </w:r>
          </w:p>
          <w:p w14:paraId="7C16F0DF" w14:textId="77777777" w:rsidR="0066311E" w:rsidRPr="0062563E" w:rsidRDefault="0066311E" w:rsidP="0066311E">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Theo Nghị định số 146/2025/NĐ-CP, Bộ Công Thương thẩm định và phê duyệt.</w:t>
            </w:r>
          </w:p>
        </w:tc>
      </w:tr>
      <w:tr w:rsidR="0066311E" w:rsidRPr="006002FA" w14:paraId="6140A15C" w14:textId="77777777" w:rsidTr="007D51F1">
        <w:trPr>
          <w:jc w:val="center"/>
        </w:trPr>
        <w:tc>
          <w:tcPr>
            <w:tcW w:w="591" w:type="pct"/>
          </w:tcPr>
          <w:p w14:paraId="4BDE208A" w14:textId="77777777" w:rsidR="0066311E" w:rsidRPr="0062563E" w:rsidRDefault="0066311E" w:rsidP="0066311E">
            <w:pPr>
              <w:widowControl w:val="0"/>
              <w:spacing w:before="60" w:after="60" w:line="240" w:lineRule="auto"/>
              <w:jc w:val="center"/>
              <w:rPr>
                <w:sz w:val="26"/>
                <w:szCs w:val="26"/>
                <w:lang w:val="it-IT"/>
              </w:rPr>
            </w:pPr>
            <w:r>
              <w:rPr>
                <w:sz w:val="26"/>
                <w:szCs w:val="26"/>
                <w:lang w:val="it-IT"/>
              </w:rPr>
              <w:lastRenderedPageBreak/>
              <w:t>24</w:t>
            </w:r>
          </w:p>
        </w:tc>
        <w:tc>
          <w:tcPr>
            <w:tcW w:w="1597" w:type="pct"/>
          </w:tcPr>
          <w:p w14:paraId="23931B76" w14:textId="77777777" w:rsidR="0066311E" w:rsidRPr="0062563E" w:rsidRDefault="0066311E" w:rsidP="0066311E">
            <w:pPr>
              <w:widowControl w:val="0"/>
              <w:spacing w:before="60" w:after="60" w:line="240" w:lineRule="auto"/>
              <w:jc w:val="both"/>
              <w:rPr>
                <w:rFonts w:eastAsia="Times New Roman"/>
                <w:sz w:val="26"/>
                <w:szCs w:val="26"/>
                <w:lang w:val="it-IT" w:eastAsia="vi-VN"/>
              </w:rPr>
            </w:pPr>
            <w:r w:rsidRPr="0062563E">
              <w:rPr>
                <w:sz w:val="26"/>
                <w:szCs w:val="26"/>
                <w:lang w:val="it-IT"/>
              </w:rPr>
              <w:t xml:space="preserve">Chấp thuận chủ trương thực hiện dự án phát triển mỏ dầu khí có chuỗi đồng bộ các hạng mục công trình, thiết bị dầu khí trên đất liền và trên biển </w:t>
            </w:r>
          </w:p>
        </w:tc>
        <w:tc>
          <w:tcPr>
            <w:tcW w:w="1446" w:type="pct"/>
          </w:tcPr>
          <w:p w14:paraId="5D9142BA" w14:textId="51DE8A71" w:rsidR="0066311E" w:rsidRPr="0062563E" w:rsidRDefault="0066311E" w:rsidP="006002FA">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và </w:t>
            </w:r>
            <w:r w:rsidR="006002FA">
              <w:rPr>
                <w:rFonts w:eastAsia="Times New Roman"/>
                <w:sz w:val="26"/>
                <w:szCs w:val="26"/>
                <w:lang w:val="it-IT" w:eastAsia="vi-VN"/>
              </w:rPr>
              <w:t>chấp thuận</w:t>
            </w:r>
            <w:r>
              <w:rPr>
                <w:rFonts w:eastAsia="Times New Roman"/>
                <w:sz w:val="26"/>
                <w:szCs w:val="26"/>
                <w:lang w:val="it-IT" w:eastAsia="vi-VN"/>
              </w:rPr>
              <w:t xml:space="preserve"> </w:t>
            </w:r>
            <w:r w:rsidRPr="0066311E">
              <w:rPr>
                <w:rFonts w:eastAsia="Times New Roman"/>
                <w:i/>
                <w:sz w:val="26"/>
                <w:szCs w:val="26"/>
                <w:lang w:val="it-IT" w:eastAsia="vi-VN"/>
              </w:rPr>
              <w:t xml:space="preserve">(không phân </w:t>
            </w:r>
            <w:r w:rsidR="002426F3">
              <w:rPr>
                <w:rFonts w:eastAsia="Times New Roman"/>
                <w:i/>
                <w:sz w:val="26"/>
                <w:szCs w:val="26"/>
                <w:lang w:val="it-IT" w:eastAsia="vi-VN"/>
              </w:rPr>
              <w:t>quyền</w:t>
            </w:r>
            <w:r w:rsidRPr="0066311E">
              <w:rPr>
                <w:rFonts w:eastAsia="Times New Roman"/>
                <w:i/>
                <w:sz w:val="26"/>
                <w:szCs w:val="26"/>
                <w:lang w:val="it-IT" w:eastAsia="vi-VN"/>
              </w:rPr>
              <w:t>)</w:t>
            </w:r>
          </w:p>
        </w:tc>
        <w:tc>
          <w:tcPr>
            <w:tcW w:w="1366" w:type="pct"/>
          </w:tcPr>
          <w:p w14:paraId="28B9B0A4" w14:textId="0BF76F51" w:rsidR="0066311E" w:rsidRPr="0062563E" w:rsidRDefault="0066311E" w:rsidP="0066311E">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xml:space="preserve">- Theo Luật Dầu khí năm 2022, Bộ Công Thương thẩm định và Thủ tướng Chính phủ </w:t>
            </w:r>
            <w:r w:rsidR="006002FA" w:rsidRPr="006002FA">
              <w:rPr>
                <w:rFonts w:eastAsia="Times New Roman"/>
                <w:sz w:val="22"/>
                <w:lang w:val="it-IT" w:eastAsia="vi-VN"/>
              </w:rPr>
              <w:t>ch</w:t>
            </w:r>
            <w:r w:rsidR="006002FA">
              <w:rPr>
                <w:rFonts w:eastAsia="Times New Roman"/>
                <w:sz w:val="22"/>
                <w:lang w:val="it-IT" w:eastAsia="vi-VN"/>
              </w:rPr>
              <w:t>ấp thuận</w:t>
            </w:r>
            <w:r w:rsidRPr="0062563E">
              <w:rPr>
                <w:rFonts w:eastAsia="Times New Roman"/>
                <w:sz w:val="22"/>
                <w:lang w:val="vi-VN" w:eastAsia="vi-VN"/>
              </w:rPr>
              <w:t>.</w:t>
            </w:r>
          </w:p>
          <w:p w14:paraId="76BA3999" w14:textId="06AFD2B9" w:rsidR="0066311E" w:rsidRPr="0062563E" w:rsidRDefault="0066311E" w:rsidP="006002FA">
            <w:pPr>
              <w:widowControl w:val="0"/>
              <w:spacing w:before="60" w:after="60" w:line="240" w:lineRule="auto"/>
              <w:jc w:val="both"/>
              <w:rPr>
                <w:rFonts w:eastAsia="Times New Roman"/>
                <w:sz w:val="22"/>
                <w:lang w:val="vi-VN" w:eastAsia="vi-VN"/>
              </w:rPr>
            </w:pPr>
            <w:r w:rsidRPr="0062563E">
              <w:rPr>
                <w:rFonts w:eastAsia="Times New Roman"/>
                <w:sz w:val="22"/>
                <w:lang w:val="vi-VN" w:eastAsia="vi-VN"/>
              </w:rPr>
              <w:t xml:space="preserve">- Theo Nghị định số 146/2025/NĐ-CP, Bộ Công Thương thẩm định và </w:t>
            </w:r>
            <w:r w:rsidR="006002FA" w:rsidRPr="006002FA">
              <w:rPr>
                <w:rFonts w:eastAsia="Times New Roman"/>
                <w:sz w:val="22"/>
                <w:lang w:val="vi-VN" w:eastAsia="vi-VN"/>
              </w:rPr>
              <w:t>ch</w:t>
            </w:r>
            <w:r w:rsidR="006002FA">
              <w:rPr>
                <w:rFonts w:eastAsia="Times New Roman"/>
                <w:sz w:val="22"/>
                <w:lang w:val="vi-VN" w:eastAsia="vi-VN"/>
              </w:rPr>
              <w:t>ấ</w:t>
            </w:r>
            <w:r w:rsidR="006002FA" w:rsidRPr="006002FA">
              <w:rPr>
                <w:rFonts w:eastAsia="Times New Roman"/>
                <w:sz w:val="22"/>
                <w:lang w:val="vi-VN" w:eastAsia="vi-VN"/>
              </w:rPr>
              <w:t>p thu</w:t>
            </w:r>
            <w:r w:rsidR="006002FA">
              <w:rPr>
                <w:rFonts w:eastAsia="Times New Roman"/>
                <w:sz w:val="22"/>
                <w:lang w:val="vi-VN" w:eastAsia="vi-VN"/>
              </w:rPr>
              <w:t>ậ</w:t>
            </w:r>
            <w:r w:rsidR="006002FA" w:rsidRPr="006002FA">
              <w:rPr>
                <w:rFonts w:eastAsia="Times New Roman"/>
                <w:sz w:val="22"/>
                <w:lang w:val="vi-VN" w:eastAsia="vi-VN"/>
              </w:rPr>
              <w:t>n</w:t>
            </w:r>
            <w:r w:rsidRPr="0062563E">
              <w:rPr>
                <w:rFonts w:eastAsia="Times New Roman"/>
                <w:sz w:val="22"/>
                <w:lang w:val="vi-VN" w:eastAsia="vi-VN"/>
              </w:rPr>
              <w:t>.</w:t>
            </w:r>
          </w:p>
        </w:tc>
      </w:tr>
      <w:tr w:rsidR="0007722A" w:rsidRPr="006002FA" w14:paraId="2BC54DDE" w14:textId="77777777" w:rsidTr="007D51F1">
        <w:trPr>
          <w:jc w:val="center"/>
        </w:trPr>
        <w:tc>
          <w:tcPr>
            <w:tcW w:w="591" w:type="pct"/>
          </w:tcPr>
          <w:p w14:paraId="077B2D27" w14:textId="77777777" w:rsidR="0007722A" w:rsidRPr="0062563E" w:rsidRDefault="0007722A" w:rsidP="0007722A">
            <w:pPr>
              <w:widowControl w:val="0"/>
              <w:spacing w:before="60" w:after="60" w:line="240" w:lineRule="auto"/>
              <w:jc w:val="center"/>
              <w:rPr>
                <w:sz w:val="26"/>
                <w:szCs w:val="26"/>
                <w:lang w:val="it-IT"/>
              </w:rPr>
            </w:pPr>
            <w:r>
              <w:rPr>
                <w:sz w:val="26"/>
                <w:szCs w:val="26"/>
                <w:lang w:val="it-IT"/>
              </w:rPr>
              <w:t>25</w:t>
            </w:r>
          </w:p>
        </w:tc>
        <w:tc>
          <w:tcPr>
            <w:tcW w:w="1597" w:type="pct"/>
          </w:tcPr>
          <w:p w14:paraId="1B7FE5C5" w14:textId="77777777" w:rsidR="0007722A" w:rsidRPr="0062563E" w:rsidRDefault="0007722A" w:rsidP="0007722A">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báo cáo tài nguyên trữ lượng dầu khí </w:t>
            </w:r>
            <w:r>
              <w:rPr>
                <w:sz w:val="26"/>
                <w:szCs w:val="26"/>
                <w:lang w:val="it-IT"/>
              </w:rPr>
              <w:t>(lần đầu)</w:t>
            </w:r>
          </w:p>
        </w:tc>
        <w:tc>
          <w:tcPr>
            <w:tcW w:w="1446" w:type="pct"/>
          </w:tcPr>
          <w:p w14:paraId="149E7DAD" w14:textId="1B5346F4" w:rsidR="0007722A" w:rsidRPr="0062563E" w:rsidRDefault="0007722A" w:rsidP="0007722A">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Bộ Công Thương thẩm định và phê duyệt</w:t>
            </w:r>
            <w:r>
              <w:rPr>
                <w:rFonts w:eastAsia="Times New Roman"/>
                <w:sz w:val="26"/>
                <w:szCs w:val="26"/>
                <w:lang w:val="it-IT" w:eastAsia="vi-VN"/>
              </w:rPr>
              <w:t xml:space="preserve"> </w:t>
            </w:r>
            <w:r w:rsidRPr="0066311E">
              <w:rPr>
                <w:rFonts w:eastAsia="Times New Roman"/>
                <w:i/>
                <w:sz w:val="26"/>
                <w:szCs w:val="26"/>
                <w:lang w:val="it-IT" w:eastAsia="vi-VN"/>
              </w:rPr>
              <w:t xml:space="preserve">(không phân </w:t>
            </w:r>
            <w:r w:rsidR="002426F3">
              <w:rPr>
                <w:rFonts w:eastAsia="Times New Roman"/>
                <w:i/>
                <w:sz w:val="26"/>
                <w:szCs w:val="26"/>
                <w:lang w:val="it-IT" w:eastAsia="vi-VN"/>
              </w:rPr>
              <w:t>quyền</w:t>
            </w:r>
            <w:r w:rsidRPr="0066311E">
              <w:rPr>
                <w:rFonts w:eastAsia="Times New Roman"/>
                <w:i/>
                <w:sz w:val="26"/>
                <w:szCs w:val="26"/>
                <w:lang w:val="it-IT" w:eastAsia="vi-VN"/>
              </w:rPr>
              <w:t>)</w:t>
            </w:r>
          </w:p>
        </w:tc>
        <w:tc>
          <w:tcPr>
            <w:tcW w:w="1366" w:type="pct"/>
          </w:tcPr>
          <w:p w14:paraId="1F4817C9" w14:textId="77777777" w:rsidR="0007722A" w:rsidRPr="0062563E" w:rsidRDefault="0007722A" w:rsidP="0007722A">
            <w:pPr>
              <w:widowControl w:val="0"/>
              <w:spacing w:before="60" w:after="60" w:line="240" w:lineRule="auto"/>
              <w:jc w:val="both"/>
              <w:rPr>
                <w:rFonts w:eastAsia="Times New Roman"/>
                <w:sz w:val="26"/>
                <w:szCs w:val="26"/>
                <w:lang w:val="it-IT" w:eastAsia="vi-VN"/>
              </w:rPr>
            </w:pPr>
            <w:r w:rsidRPr="0062563E">
              <w:rPr>
                <w:rFonts w:eastAsia="Times New Roman"/>
                <w:sz w:val="22"/>
                <w:lang w:val="vi-VN" w:eastAsia="vi-VN"/>
              </w:rPr>
              <w:t>Theo Luật Dầu khí năm 2022, Bộ Công Thương thẩm định và phê duyệt.</w:t>
            </w:r>
          </w:p>
        </w:tc>
      </w:tr>
      <w:tr w:rsidR="0007722A" w:rsidRPr="006002FA" w14:paraId="08333F2A" w14:textId="77777777" w:rsidTr="007D51F1">
        <w:trPr>
          <w:jc w:val="center"/>
        </w:trPr>
        <w:tc>
          <w:tcPr>
            <w:tcW w:w="591" w:type="pct"/>
          </w:tcPr>
          <w:p w14:paraId="4B48FAF0" w14:textId="77777777" w:rsidR="0007722A" w:rsidRDefault="0007722A" w:rsidP="0007722A">
            <w:pPr>
              <w:widowControl w:val="0"/>
              <w:spacing w:before="60" w:after="60" w:line="240" w:lineRule="auto"/>
              <w:jc w:val="center"/>
              <w:rPr>
                <w:sz w:val="26"/>
                <w:szCs w:val="26"/>
                <w:lang w:val="it-IT"/>
              </w:rPr>
            </w:pPr>
            <w:r>
              <w:rPr>
                <w:sz w:val="26"/>
                <w:szCs w:val="26"/>
                <w:lang w:val="it-IT"/>
              </w:rPr>
              <w:t>26</w:t>
            </w:r>
          </w:p>
        </w:tc>
        <w:tc>
          <w:tcPr>
            <w:tcW w:w="1597" w:type="pct"/>
          </w:tcPr>
          <w:p w14:paraId="49CFB95B" w14:textId="3139B937" w:rsidR="0007722A" w:rsidRPr="0062563E" w:rsidRDefault="0007722A" w:rsidP="0007722A">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báo cáo tài nguyên trữ lượng dầu khí điều chỉnh trong trường hợp tổng lượng dầu khí tại chỗ ban đầu có thay đổi </w:t>
            </w:r>
            <w:r>
              <w:rPr>
                <w:sz w:val="26"/>
                <w:szCs w:val="26"/>
                <w:lang w:val="it-IT"/>
              </w:rPr>
              <w:t>lớn</w:t>
            </w:r>
            <w:r w:rsidR="008B5542">
              <w:rPr>
                <w:sz w:val="26"/>
                <w:szCs w:val="26"/>
                <w:lang w:val="it-IT"/>
              </w:rPr>
              <w:t xml:space="preserve"> hơn 30</w:t>
            </w:r>
            <w:r w:rsidRPr="0062563E">
              <w:rPr>
                <w:sz w:val="26"/>
                <w:szCs w:val="26"/>
                <w:lang w:val="it-IT"/>
              </w:rPr>
              <w:t>% so với phê duyệt gần nhấ</w:t>
            </w:r>
            <w:r>
              <w:rPr>
                <w:sz w:val="26"/>
                <w:szCs w:val="26"/>
                <w:lang w:val="it-IT"/>
              </w:rPr>
              <w:t>t</w:t>
            </w:r>
          </w:p>
        </w:tc>
        <w:tc>
          <w:tcPr>
            <w:tcW w:w="1446" w:type="pct"/>
          </w:tcPr>
          <w:p w14:paraId="4106AEAD" w14:textId="64D5C359" w:rsidR="0007722A" w:rsidRPr="0062563E" w:rsidRDefault="0007722A" w:rsidP="0007722A">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Bộ Công Thương thẩm định và phê duyệt</w:t>
            </w:r>
            <w:r>
              <w:rPr>
                <w:rFonts w:eastAsia="Times New Roman"/>
                <w:sz w:val="26"/>
                <w:szCs w:val="26"/>
                <w:lang w:val="it-IT" w:eastAsia="vi-VN"/>
              </w:rPr>
              <w:t xml:space="preserve"> </w:t>
            </w:r>
            <w:r w:rsidRPr="0066311E">
              <w:rPr>
                <w:rFonts w:eastAsia="Times New Roman"/>
                <w:i/>
                <w:sz w:val="26"/>
                <w:szCs w:val="26"/>
                <w:lang w:val="it-IT" w:eastAsia="vi-VN"/>
              </w:rPr>
              <w:t xml:space="preserve">(không phân </w:t>
            </w:r>
            <w:r w:rsidR="002426F3">
              <w:rPr>
                <w:rFonts w:eastAsia="Times New Roman"/>
                <w:i/>
                <w:sz w:val="26"/>
                <w:szCs w:val="26"/>
                <w:lang w:val="it-IT" w:eastAsia="vi-VN"/>
              </w:rPr>
              <w:t>quyền</w:t>
            </w:r>
            <w:r w:rsidRPr="0066311E">
              <w:rPr>
                <w:rFonts w:eastAsia="Times New Roman"/>
                <w:i/>
                <w:sz w:val="26"/>
                <w:szCs w:val="26"/>
                <w:lang w:val="it-IT" w:eastAsia="vi-VN"/>
              </w:rPr>
              <w:t>)</w:t>
            </w:r>
          </w:p>
        </w:tc>
        <w:tc>
          <w:tcPr>
            <w:tcW w:w="1366" w:type="pct"/>
          </w:tcPr>
          <w:p w14:paraId="3867FBCA" w14:textId="77777777" w:rsidR="0007722A" w:rsidRPr="0062563E" w:rsidRDefault="0007722A" w:rsidP="0007722A">
            <w:pPr>
              <w:widowControl w:val="0"/>
              <w:spacing w:before="60" w:after="60" w:line="240" w:lineRule="auto"/>
              <w:jc w:val="both"/>
              <w:rPr>
                <w:rFonts w:eastAsia="Times New Roman"/>
                <w:sz w:val="26"/>
                <w:szCs w:val="26"/>
                <w:lang w:val="it-IT" w:eastAsia="vi-VN"/>
              </w:rPr>
            </w:pPr>
            <w:r w:rsidRPr="0062563E">
              <w:rPr>
                <w:rFonts w:eastAsia="Times New Roman"/>
                <w:sz w:val="22"/>
                <w:lang w:val="vi-VN" w:eastAsia="vi-VN"/>
              </w:rPr>
              <w:t>Theo Luật Dầu khí năm 2022, Bộ Công Thương thẩm định và phê duyệt.</w:t>
            </w:r>
          </w:p>
        </w:tc>
      </w:tr>
      <w:tr w:rsidR="008F52E2" w:rsidRPr="006002FA" w14:paraId="6DC0B394" w14:textId="77777777" w:rsidTr="007D51F1">
        <w:trPr>
          <w:jc w:val="center"/>
        </w:trPr>
        <w:tc>
          <w:tcPr>
            <w:tcW w:w="591" w:type="pct"/>
          </w:tcPr>
          <w:p w14:paraId="310AEC60" w14:textId="77777777" w:rsidR="008F52E2" w:rsidRPr="0062563E" w:rsidRDefault="008F52E2" w:rsidP="008F52E2">
            <w:pPr>
              <w:widowControl w:val="0"/>
              <w:spacing w:before="60" w:after="60" w:line="240" w:lineRule="auto"/>
              <w:jc w:val="center"/>
              <w:rPr>
                <w:sz w:val="26"/>
                <w:szCs w:val="26"/>
                <w:lang w:val="it-IT"/>
              </w:rPr>
            </w:pPr>
            <w:r>
              <w:rPr>
                <w:sz w:val="26"/>
                <w:szCs w:val="26"/>
                <w:lang w:val="it-IT"/>
              </w:rPr>
              <w:t>27</w:t>
            </w:r>
          </w:p>
        </w:tc>
        <w:tc>
          <w:tcPr>
            <w:tcW w:w="1597" w:type="pct"/>
          </w:tcPr>
          <w:p w14:paraId="0B1AE89C" w14:textId="0E4424A2" w:rsidR="00160456" w:rsidRPr="00160456" w:rsidRDefault="00160456" w:rsidP="008F52E2">
            <w:pPr>
              <w:widowControl w:val="0"/>
              <w:spacing w:before="60" w:after="60" w:line="240" w:lineRule="auto"/>
              <w:jc w:val="both"/>
              <w:rPr>
                <w:rFonts w:eastAsia="Times New Roman"/>
                <w:sz w:val="26"/>
                <w:szCs w:val="26"/>
                <w:lang w:eastAsia="vi-VN"/>
              </w:rPr>
            </w:pPr>
            <w:r w:rsidRPr="00160456">
              <w:rPr>
                <w:sz w:val="26"/>
                <w:szCs w:val="26"/>
                <w:lang w:val="it-IT"/>
              </w:rPr>
              <w:t>Phê duyệt báo cáo tài nguyên trữ lượng dầu khí điều chỉnh trong trường hợp tổng lượng dầu khí tại chỗ ban đầu có thay đổi nhỏ hơn hoặc bằng 30% so với phê duyệt gần nhất; p</w:t>
            </w:r>
            <w:r w:rsidRPr="00160456">
              <w:rPr>
                <w:sz w:val="26"/>
                <w:szCs w:val="26"/>
                <w:lang w:val="vi-VN"/>
              </w:rPr>
              <w:t>hê duyệt báo cáo tài nguyên, trữ lượng dầu khí (lần đầu) đối với mỏ, phát hiện dầu khí có tổng lượng dầu tại chỗ dưới 30 triệu m</w:t>
            </w:r>
            <w:r w:rsidRPr="00160456">
              <w:rPr>
                <w:sz w:val="26"/>
                <w:szCs w:val="26"/>
                <w:vertAlign w:val="superscript"/>
                <w:lang w:val="vi-VN"/>
              </w:rPr>
              <w:t>3</w:t>
            </w:r>
            <w:r w:rsidRPr="00160456">
              <w:rPr>
                <w:sz w:val="26"/>
                <w:szCs w:val="26"/>
                <w:lang w:val="vi-VN"/>
              </w:rPr>
              <w:t>, tổng lượng khí tại chỗ dưới 30 tỷ m</w:t>
            </w:r>
            <w:r w:rsidRPr="00160456">
              <w:rPr>
                <w:sz w:val="26"/>
                <w:szCs w:val="26"/>
                <w:vertAlign w:val="superscript"/>
                <w:lang w:val="vi-VN"/>
              </w:rPr>
              <w:t>3</w:t>
            </w:r>
            <w:r>
              <w:rPr>
                <w:sz w:val="26"/>
                <w:szCs w:val="26"/>
              </w:rPr>
              <w:t>.</w:t>
            </w:r>
          </w:p>
        </w:tc>
        <w:tc>
          <w:tcPr>
            <w:tcW w:w="1446" w:type="pct"/>
          </w:tcPr>
          <w:p w14:paraId="225A51F6" w14:textId="77B41CD2" w:rsidR="008F52E2" w:rsidRPr="0062563E" w:rsidRDefault="008F52E2" w:rsidP="008F52E2">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PVN thẩm định và </w:t>
            </w:r>
            <w:r>
              <w:rPr>
                <w:rFonts w:eastAsia="Times New Roman"/>
                <w:sz w:val="26"/>
                <w:szCs w:val="26"/>
                <w:lang w:val="it-IT" w:eastAsia="vi-VN"/>
              </w:rPr>
              <w:t xml:space="preserve">chấp thuận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Pr="0062563E">
              <w:rPr>
                <w:rFonts w:eastAsia="Times New Roman"/>
                <w:i/>
                <w:sz w:val="26"/>
                <w:szCs w:val="26"/>
                <w:lang w:val="vi-VN" w:eastAsia="vi-VN"/>
              </w:rPr>
              <w:t xml:space="preserve"> </w:t>
            </w:r>
            <w:r w:rsidRPr="00F241F8">
              <w:rPr>
                <w:rFonts w:eastAsia="Times New Roman"/>
                <w:i/>
                <w:sz w:val="26"/>
                <w:szCs w:val="26"/>
                <w:lang w:val="it-IT" w:eastAsia="vi-VN"/>
              </w:rPr>
              <w:t>toàn diện cho</w:t>
            </w:r>
            <w:r w:rsidRPr="0062563E">
              <w:rPr>
                <w:rFonts w:eastAsia="Times New Roman"/>
                <w:i/>
                <w:sz w:val="26"/>
                <w:szCs w:val="26"/>
                <w:lang w:val="vi-VN" w:eastAsia="vi-VN"/>
              </w:rPr>
              <w:t xml:space="preserve"> PVN)</w:t>
            </w:r>
          </w:p>
        </w:tc>
        <w:tc>
          <w:tcPr>
            <w:tcW w:w="1366" w:type="pct"/>
          </w:tcPr>
          <w:p w14:paraId="309B3E81" w14:textId="77777777" w:rsidR="008F52E2" w:rsidRPr="004806C7" w:rsidRDefault="008F52E2" w:rsidP="008F52E2">
            <w:pPr>
              <w:widowControl w:val="0"/>
              <w:spacing w:before="60" w:after="60" w:line="240" w:lineRule="auto"/>
              <w:jc w:val="both"/>
              <w:rPr>
                <w:rFonts w:eastAsia="Times New Roman"/>
                <w:sz w:val="22"/>
                <w:lang w:val="vi-VN" w:eastAsia="vi-VN"/>
              </w:rPr>
            </w:pPr>
            <w:r w:rsidRPr="004806C7">
              <w:rPr>
                <w:rFonts w:eastAsia="Times New Roman"/>
                <w:sz w:val="22"/>
                <w:lang w:val="vi-VN" w:eastAsia="vi-VN"/>
              </w:rPr>
              <w:t>Luật Dầu khí năm 2022 không quy định.</w:t>
            </w:r>
          </w:p>
          <w:p w14:paraId="7E070110" w14:textId="23225555" w:rsidR="004806C7" w:rsidRPr="004806C7" w:rsidRDefault="004806C7" w:rsidP="008F52E2">
            <w:pPr>
              <w:widowControl w:val="0"/>
              <w:spacing w:before="60" w:after="60" w:line="240" w:lineRule="auto"/>
              <w:jc w:val="both"/>
              <w:rPr>
                <w:rFonts w:eastAsia="Times New Roman"/>
                <w:sz w:val="22"/>
                <w:lang w:eastAsia="vi-VN"/>
              </w:rPr>
            </w:pPr>
            <w:r w:rsidRPr="004806C7">
              <w:rPr>
                <w:rFonts w:eastAsia="Times New Roman"/>
                <w:sz w:val="22"/>
                <w:lang w:eastAsia="vi-VN"/>
              </w:rPr>
              <w:t xml:space="preserve">Nghị quyết 66.6/2025/NQ-CP đã phân quyền cho PVN các mỏ </w:t>
            </w:r>
            <w:r w:rsidRPr="004806C7">
              <w:rPr>
                <w:sz w:val="22"/>
                <w:lang w:val="vi-VN"/>
              </w:rPr>
              <w:t>phát hiện dầu khí có tổng lượng dầu tại chỗ dưới 30 triệu m</w:t>
            </w:r>
            <w:r w:rsidRPr="004806C7">
              <w:rPr>
                <w:sz w:val="22"/>
                <w:vertAlign w:val="superscript"/>
                <w:lang w:val="vi-VN"/>
              </w:rPr>
              <w:t>3</w:t>
            </w:r>
            <w:r w:rsidRPr="004806C7">
              <w:rPr>
                <w:sz w:val="22"/>
                <w:lang w:val="vi-VN"/>
              </w:rPr>
              <w:t>, tổng lượng khí tại chỗ dưới 30 tỷ m</w:t>
            </w:r>
            <w:r w:rsidRPr="004806C7">
              <w:rPr>
                <w:sz w:val="22"/>
                <w:vertAlign w:val="superscript"/>
                <w:lang w:val="vi-VN"/>
              </w:rPr>
              <w:t>3</w:t>
            </w:r>
            <w:r>
              <w:rPr>
                <w:sz w:val="22"/>
              </w:rPr>
              <w:t>.</w:t>
            </w:r>
          </w:p>
        </w:tc>
      </w:tr>
      <w:tr w:rsidR="001B69A7" w:rsidRPr="006002FA" w14:paraId="6062C08D" w14:textId="77777777" w:rsidTr="007D51F1">
        <w:trPr>
          <w:jc w:val="center"/>
        </w:trPr>
        <w:tc>
          <w:tcPr>
            <w:tcW w:w="591" w:type="pct"/>
          </w:tcPr>
          <w:p w14:paraId="14B61CD8" w14:textId="77777777" w:rsidR="001B69A7" w:rsidRPr="0062563E" w:rsidRDefault="001B69A7" w:rsidP="001B69A7">
            <w:pPr>
              <w:widowControl w:val="0"/>
              <w:spacing w:before="60" w:after="60" w:line="240" w:lineRule="auto"/>
              <w:jc w:val="center"/>
              <w:rPr>
                <w:sz w:val="26"/>
                <w:szCs w:val="26"/>
                <w:lang w:val="it-IT"/>
              </w:rPr>
            </w:pPr>
            <w:r>
              <w:rPr>
                <w:sz w:val="26"/>
                <w:szCs w:val="26"/>
                <w:lang w:val="it-IT"/>
              </w:rPr>
              <w:t>28</w:t>
            </w:r>
          </w:p>
        </w:tc>
        <w:tc>
          <w:tcPr>
            <w:tcW w:w="1597" w:type="pct"/>
          </w:tcPr>
          <w:p w14:paraId="297D497C" w14:textId="77777777"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kế hoạch đại cương phát triển mỏ dầu khí </w:t>
            </w:r>
          </w:p>
        </w:tc>
        <w:tc>
          <w:tcPr>
            <w:tcW w:w="1446" w:type="pct"/>
          </w:tcPr>
          <w:p w14:paraId="4678EAAB" w14:textId="53C2AF48"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PVN thẩm định và </w:t>
            </w:r>
            <w:r>
              <w:rPr>
                <w:rFonts w:eastAsia="Times New Roman"/>
                <w:sz w:val="26"/>
                <w:szCs w:val="26"/>
                <w:lang w:val="it-IT" w:eastAsia="vi-VN"/>
              </w:rPr>
              <w:t xml:space="preserve">chấp thuận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Pr="0062563E">
              <w:rPr>
                <w:rFonts w:eastAsia="Times New Roman"/>
                <w:i/>
                <w:sz w:val="26"/>
                <w:szCs w:val="26"/>
                <w:lang w:val="vi-VN" w:eastAsia="vi-VN"/>
              </w:rPr>
              <w:t xml:space="preserve"> </w:t>
            </w:r>
            <w:r w:rsidRPr="00F241F8">
              <w:rPr>
                <w:rFonts w:eastAsia="Times New Roman"/>
                <w:i/>
                <w:sz w:val="26"/>
                <w:szCs w:val="26"/>
                <w:lang w:val="it-IT" w:eastAsia="vi-VN"/>
              </w:rPr>
              <w:t>toàn diện cho</w:t>
            </w:r>
            <w:r w:rsidRPr="0062563E">
              <w:rPr>
                <w:rFonts w:eastAsia="Times New Roman"/>
                <w:i/>
                <w:sz w:val="26"/>
                <w:szCs w:val="26"/>
                <w:lang w:val="vi-VN" w:eastAsia="vi-VN"/>
              </w:rPr>
              <w:t xml:space="preserve"> PVN)</w:t>
            </w:r>
          </w:p>
        </w:tc>
        <w:tc>
          <w:tcPr>
            <w:tcW w:w="1366" w:type="pct"/>
          </w:tcPr>
          <w:p w14:paraId="27CF8D0C" w14:textId="77777777"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rFonts w:eastAsia="Times New Roman"/>
                <w:sz w:val="22"/>
                <w:lang w:val="vi-VN" w:eastAsia="vi-VN"/>
              </w:rPr>
              <w:t>Theo Luật Dầu khí năm 2022, Bộ Công Thương thẩm định và phê duyệt.</w:t>
            </w:r>
          </w:p>
        </w:tc>
      </w:tr>
      <w:tr w:rsidR="001B69A7" w:rsidRPr="006002FA" w14:paraId="3117267D" w14:textId="77777777" w:rsidTr="007D51F1">
        <w:trPr>
          <w:jc w:val="center"/>
        </w:trPr>
        <w:tc>
          <w:tcPr>
            <w:tcW w:w="591" w:type="pct"/>
          </w:tcPr>
          <w:p w14:paraId="4781CE18" w14:textId="77777777" w:rsidR="001B69A7" w:rsidRPr="0062563E" w:rsidRDefault="001B69A7" w:rsidP="001B69A7">
            <w:pPr>
              <w:widowControl w:val="0"/>
              <w:spacing w:before="60" w:after="60" w:line="240" w:lineRule="auto"/>
              <w:jc w:val="center"/>
              <w:rPr>
                <w:sz w:val="26"/>
                <w:szCs w:val="26"/>
                <w:lang w:val="it-IT"/>
              </w:rPr>
            </w:pPr>
            <w:r>
              <w:rPr>
                <w:sz w:val="26"/>
                <w:szCs w:val="26"/>
                <w:lang w:val="it-IT"/>
              </w:rPr>
              <w:t>29</w:t>
            </w:r>
          </w:p>
        </w:tc>
        <w:tc>
          <w:tcPr>
            <w:tcW w:w="1597" w:type="pct"/>
          </w:tcPr>
          <w:p w14:paraId="59CC45A2" w14:textId="77777777"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sz w:val="26"/>
                <w:szCs w:val="26"/>
                <w:lang w:val="it-IT"/>
              </w:rPr>
              <w:t>Phê duyệt kế hoạch khai thác sớm mỏ dầ</w:t>
            </w:r>
            <w:r>
              <w:rPr>
                <w:sz w:val="26"/>
                <w:szCs w:val="26"/>
                <w:lang w:val="it-IT"/>
              </w:rPr>
              <w:t>u khí</w:t>
            </w:r>
          </w:p>
        </w:tc>
        <w:tc>
          <w:tcPr>
            <w:tcW w:w="1446" w:type="pct"/>
          </w:tcPr>
          <w:p w14:paraId="0C984CAB" w14:textId="6ECB34E5"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w:t>
            </w:r>
            <w:r>
              <w:rPr>
                <w:rFonts w:eastAsia="Times New Roman"/>
                <w:sz w:val="26"/>
                <w:szCs w:val="26"/>
                <w:lang w:val="it-IT" w:eastAsia="vi-VN"/>
              </w:rPr>
              <w:t xml:space="preserve">phê duyệt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Pr="0062563E">
              <w:rPr>
                <w:rFonts w:eastAsia="Times New Roman"/>
                <w:i/>
                <w:sz w:val="26"/>
                <w:szCs w:val="26"/>
                <w:lang w:val="vi-VN" w:eastAsia="vi-VN"/>
              </w:rPr>
              <w:t xml:space="preserve"> cho PVN</w:t>
            </w:r>
            <w:r w:rsidRPr="00267D98">
              <w:rPr>
                <w:rFonts w:eastAsia="Times New Roman"/>
                <w:i/>
                <w:sz w:val="26"/>
                <w:szCs w:val="26"/>
                <w:lang w:val="it-IT" w:eastAsia="vi-VN"/>
              </w:rPr>
              <w:t>)</w:t>
            </w:r>
          </w:p>
        </w:tc>
        <w:tc>
          <w:tcPr>
            <w:tcW w:w="1366" w:type="pct"/>
          </w:tcPr>
          <w:p w14:paraId="49C1F66A" w14:textId="77777777"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rFonts w:eastAsia="Times New Roman"/>
                <w:sz w:val="22"/>
                <w:lang w:val="vi-VN" w:eastAsia="vi-VN"/>
              </w:rPr>
              <w:t>Theo Luật Dầu khí năm 2022, Bộ Công Thương thẩm định và phê duyệt.</w:t>
            </w:r>
          </w:p>
        </w:tc>
      </w:tr>
      <w:tr w:rsidR="001B69A7" w:rsidRPr="006002FA" w14:paraId="194D0C3F" w14:textId="77777777" w:rsidTr="007D51F1">
        <w:trPr>
          <w:jc w:val="center"/>
        </w:trPr>
        <w:tc>
          <w:tcPr>
            <w:tcW w:w="591" w:type="pct"/>
          </w:tcPr>
          <w:p w14:paraId="602C450D" w14:textId="77777777" w:rsidR="001B69A7" w:rsidRPr="0062563E" w:rsidRDefault="001B69A7" w:rsidP="001B69A7">
            <w:pPr>
              <w:widowControl w:val="0"/>
              <w:spacing w:before="60" w:after="60" w:line="240" w:lineRule="auto"/>
              <w:jc w:val="center"/>
              <w:rPr>
                <w:sz w:val="26"/>
                <w:szCs w:val="26"/>
                <w:lang w:val="it-IT"/>
              </w:rPr>
            </w:pPr>
            <w:r>
              <w:rPr>
                <w:sz w:val="26"/>
                <w:szCs w:val="26"/>
                <w:lang w:val="it-IT"/>
              </w:rPr>
              <w:t>30</w:t>
            </w:r>
          </w:p>
        </w:tc>
        <w:tc>
          <w:tcPr>
            <w:tcW w:w="1597" w:type="pct"/>
          </w:tcPr>
          <w:p w14:paraId="1D61F40B" w14:textId="100F7AA5" w:rsidR="001B69A7" w:rsidRPr="0062563E" w:rsidRDefault="001B69A7" w:rsidP="006B3816">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điều chỉnh kế hoạch khai thác </w:t>
            </w:r>
            <w:r w:rsidRPr="0062563E">
              <w:rPr>
                <w:sz w:val="26"/>
                <w:szCs w:val="26"/>
                <w:lang w:val="it-IT"/>
              </w:rPr>
              <w:lastRenderedPageBreak/>
              <w:t>sớm mỏ dầu khí trong trường hợp</w:t>
            </w:r>
            <w:r w:rsidR="006B3816">
              <w:rPr>
                <w:sz w:val="26"/>
                <w:szCs w:val="26"/>
                <w:lang w:val="it-IT"/>
              </w:rPr>
              <w:t xml:space="preserve"> </w:t>
            </w:r>
            <w:r w:rsidR="00974CDF">
              <w:rPr>
                <w:sz w:val="26"/>
                <w:szCs w:val="26"/>
                <w:lang w:val="it-IT"/>
              </w:rPr>
              <w:t xml:space="preserve">đầu tư </w:t>
            </w:r>
            <w:r w:rsidRPr="0062563E">
              <w:rPr>
                <w:sz w:val="26"/>
                <w:szCs w:val="26"/>
                <w:lang w:val="it-IT"/>
              </w:rPr>
              <w:t>xây dự</w:t>
            </w:r>
            <w:r>
              <w:rPr>
                <w:sz w:val="26"/>
                <w:szCs w:val="26"/>
                <w:lang w:val="it-IT"/>
              </w:rPr>
              <w:t>ng thêm giàn</w:t>
            </w:r>
            <w:r w:rsidR="00146E09">
              <w:rPr>
                <w:sz w:val="26"/>
                <w:szCs w:val="26"/>
                <w:lang w:val="it-IT"/>
              </w:rPr>
              <w:t>, tàu chứa dầu (FSO)/tàu chứa và xử lý dầu (FPSO)</w:t>
            </w:r>
          </w:p>
        </w:tc>
        <w:tc>
          <w:tcPr>
            <w:tcW w:w="1446" w:type="pct"/>
          </w:tcPr>
          <w:p w14:paraId="51DC0830" w14:textId="04B929EF"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lastRenderedPageBreak/>
              <w:t xml:space="preserve">Bộ Công Thương thẩm định, PVN </w:t>
            </w:r>
            <w:r>
              <w:rPr>
                <w:rFonts w:eastAsia="Times New Roman"/>
                <w:sz w:val="26"/>
                <w:szCs w:val="26"/>
                <w:lang w:val="it-IT" w:eastAsia="vi-VN"/>
              </w:rPr>
              <w:t xml:space="preserve">phê </w:t>
            </w:r>
            <w:r>
              <w:rPr>
                <w:rFonts w:eastAsia="Times New Roman"/>
                <w:sz w:val="26"/>
                <w:szCs w:val="26"/>
                <w:lang w:val="it-IT" w:eastAsia="vi-VN"/>
              </w:rPr>
              <w:lastRenderedPageBreak/>
              <w:t xml:space="preserve">duyệt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Pr="0062563E">
              <w:rPr>
                <w:rFonts w:eastAsia="Times New Roman"/>
                <w:i/>
                <w:sz w:val="26"/>
                <w:szCs w:val="26"/>
                <w:lang w:val="vi-VN" w:eastAsia="vi-VN"/>
              </w:rPr>
              <w:t xml:space="preserve"> cho PVN</w:t>
            </w:r>
            <w:r w:rsidRPr="00267D98">
              <w:rPr>
                <w:rFonts w:eastAsia="Times New Roman"/>
                <w:i/>
                <w:sz w:val="26"/>
                <w:szCs w:val="26"/>
                <w:lang w:val="it-IT" w:eastAsia="vi-VN"/>
              </w:rPr>
              <w:t>)</w:t>
            </w:r>
          </w:p>
        </w:tc>
        <w:tc>
          <w:tcPr>
            <w:tcW w:w="1366" w:type="pct"/>
          </w:tcPr>
          <w:p w14:paraId="0132EA24" w14:textId="77777777"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rFonts w:eastAsia="Times New Roman"/>
                <w:sz w:val="22"/>
                <w:lang w:val="vi-VN" w:eastAsia="vi-VN"/>
              </w:rPr>
              <w:lastRenderedPageBreak/>
              <w:t xml:space="preserve">Theo Luật Dầu khí năm 2022, Bộ Công </w:t>
            </w:r>
            <w:r w:rsidRPr="0062563E">
              <w:rPr>
                <w:rFonts w:eastAsia="Times New Roman"/>
                <w:sz w:val="22"/>
                <w:lang w:val="vi-VN" w:eastAsia="vi-VN"/>
              </w:rPr>
              <w:lastRenderedPageBreak/>
              <w:t>Thương thẩm định và phê duyệt.</w:t>
            </w:r>
          </w:p>
        </w:tc>
      </w:tr>
      <w:tr w:rsidR="001B69A7" w:rsidRPr="006002FA" w14:paraId="70DE1346" w14:textId="77777777" w:rsidTr="007D51F1">
        <w:trPr>
          <w:jc w:val="center"/>
        </w:trPr>
        <w:tc>
          <w:tcPr>
            <w:tcW w:w="591" w:type="pct"/>
          </w:tcPr>
          <w:p w14:paraId="3BDB83F6" w14:textId="77777777" w:rsidR="001B69A7" w:rsidRPr="0062563E" w:rsidRDefault="001B69A7" w:rsidP="001B69A7">
            <w:pPr>
              <w:widowControl w:val="0"/>
              <w:spacing w:before="60" w:after="60" w:line="240" w:lineRule="auto"/>
              <w:jc w:val="center"/>
              <w:rPr>
                <w:sz w:val="26"/>
                <w:szCs w:val="26"/>
                <w:lang w:val="it-IT"/>
              </w:rPr>
            </w:pPr>
            <w:r>
              <w:rPr>
                <w:sz w:val="26"/>
                <w:szCs w:val="26"/>
                <w:lang w:val="it-IT"/>
              </w:rPr>
              <w:lastRenderedPageBreak/>
              <w:t>31</w:t>
            </w:r>
          </w:p>
        </w:tc>
        <w:tc>
          <w:tcPr>
            <w:tcW w:w="1597" w:type="pct"/>
          </w:tcPr>
          <w:p w14:paraId="6F6246C0" w14:textId="75C78DF6" w:rsidR="001B69A7" w:rsidRPr="0062563E" w:rsidRDefault="001B69A7" w:rsidP="00964A4C">
            <w:pPr>
              <w:widowControl w:val="0"/>
              <w:spacing w:before="60" w:after="60" w:line="240" w:lineRule="auto"/>
              <w:jc w:val="both"/>
              <w:rPr>
                <w:rFonts w:eastAsia="Times New Roman"/>
                <w:sz w:val="26"/>
                <w:szCs w:val="26"/>
                <w:lang w:val="it-IT" w:eastAsia="vi-VN"/>
              </w:rPr>
            </w:pPr>
            <w:r w:rsidRPr="0062563E">
              <w:rPr>
                <w:sz w:val="26"/>
                <w:szCs w:val="26"/>
                <w:lang w:val="it-IT"/>
              </w:rPr>
              <w:t>Phê duyệt điều chỉnh kế hoạch khai thác sớm mỏ dầu khí</w:t>
            </w:r>
            <w:r w:rsidR="00964A4C">
              <w:rPr>
                <w:sz w:val="26"/>
                <w:szCs w:val="26"/>
                <w:lang w:val="it-IT"/>
              </w:rPr>
              <w:t xml:space="preserve"> trừ</w:t>
            </w:r>
            <w:r w:rsidRPr="0062563E">
              <w:rPr>
                <w:sz w:val="26"/>
                <w:szCs w:val="26"/>
                <w:lang w:val="it-IT"/>
              </w:rPr>
              <w:t xml:space="preserve"> trường hợp </w:t>
            </w:r>
            <w:r w:rsidR="00964A4C">
              <w:rPr>
                <w:sz w:val="26"/>
                <w:szCs w:val="26"/>
                <w:lang w:val="it-IT"/>
              </w:rPr>
              <w:t xml:space="preserve">đầu tư </w:t>
            </w:r>
            <w:r w:rsidR="006B3816" w:rsidRPr="0062563E">
              <w:rPr>
                <w:sz w:val="26"/>
                <w:szCs w:val="26"/>
                <w:lang w:val="it-IT"/>
              </w:rPr>
              <w:t>xây dự</w:t>
            </w:r>
            <w:r w:rsidR="006B3816">
              <w:rPr>
                <w:sz w:val="26"/>
                <w:szCs w:val="26"/>
                <w:lang w:val="it-IT"/>
              </w:rPr>
              <w:t>ng thêm giàn</w:t>
            </w:r>
            <w:r w:rsidR="00146E09">
              <w:rPr>
                <w:sz w:val="26"/>
                <w:szCs w:val="26"/>
                <w:lang w:val="it-IT"/>
              </w:rPr>
              <w:t>, FSO/FPSO</w:t>
            </w:r>
            <w:r w:rsidRPr="0062563E">
              <w:rPr>
                <w:sz w:val="26"/>
                <w:szCs w:val="26"/>
                <w:lang w:val="it-IT"/>
              </w:rPr>
              <w:t xml:space="preserve"> </w:t>
            </w:r>
          </w:p>
        </w:tc>
        <w:tc>
          <w:tcPr>
            <w:tcW w:w="1446" w:type="pct"/>
          </w:tcPr>
          <w:p w14:paraId="284115D5" w14:textId="4E8A694D"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PVN thẩm định và phê duyệt</w:t>
            </w:r>
            <w:r>
              <w:rPr>
                <w:rFonts w:eastAsia="Times New Roman"/>
                <w:sz w:val="26"/>
                <w:szCs w:val="26"/>
                <w:lang w:val="it-IT" w:eastAsia="vi-VN"/>
              </w:rPr>
              <w:t xml:space="preserve"> </w:t>
            </w:r>
            <w:r w:rsidRPr="001B69A7">
              <w:rPr>
                <w:rFonts w:eastAsia="Times New Roman"/>
                <w:i/>
                <w:sz w:val="26"/>
                <w:szCs w:val="26"/>
                <w:lang w:val="it-IT" w:eastAsia="vi-VN"/>
              </w:rPr>
              <w:t xml:space="preserve">(phân </w:t>
            </w:r>
            <w:r w:rsidR="002426F3">
              <w:rPr>
                <w:rFonts w:eastAsia="Times New Roman"/>
                <w:i/>
                <w:sz w:val="26"/>
                <w:szCs w:val="26"/>
                <w:lang w:val="it-IT" w:eastAsia="vi-VN"/>
              </w:rPr>
              <w:t>quyền</w:t>
            </w:r>
            <w:r w:rsidRPr="001B69A7">
              <w:rPr>
                <w:rFonts w:eastAsia="Times New Roman"/>
                <w:i/>
                <w:sz w:val="26"/>
                <w:szCs w:val="26"/>
                <w:lang w:val="it-IT" w:eastAsia="vi-VN"/>
              </w:rPr>
              <w:t xml:space="preserve"> toàn diện cho PVN)</w:t>
            </w:r>
          </w:p>
        </w:tc>
        <w:tc>
          <w:tcPr>
            <w:tcW w:w="1366" w:type="pct"/>
          </w:tcPr>
          <w:p w14:paraId="63EF5D60" w14:textId="77777777" w:rsidR="001B69A7" w:rsidRPr="001B69A7" w:rsidRDefault="001B69A7" w:rsidP="001B69A7">
            <w:pPr>
              <w:widowControl w:val="0"/>
              <w:spacing w:before="60" w:after="60" w:line="240" w:lineRule="auto"/>
              <w:jc w:val="both"/>
              <w:rPr>
                <w:rFonts w:eastAsia="Times New Roman"/>
                <w:sz w:val="22"/>
                <w:lang w:val="it-IT" w:eastAsia="vi-VN"/>
              </w:rPr>
            </w:pPr>
            <w:r w:rsidRPr="001B69A7">
              <w:rPr>
                <w:rFonts w:eastAsia="Times New Roman"/>
                <w:sz w:val="22"/>
                <w:lang w:val="it-IT" w:eastAsia="vi-VN"/>
              </w:rPr>
              <w:t>Theo Nghị quyết 66.6/2025/NQ-CP, PVN thẩm định và phê duyệt.</w:t>
            </w:r>
          </w:p>
        </w:tc>
      </w:tr>
      <w:tr w:rsidR="001B69A7" w:rsidRPr="006002FA" w14:paraId="741541B0" w14:textId="77777777" w:rsidTr="007D51F1">
        <w:trPr>
          <w:jc w:val="center"/>
        </w:trPr>
        <w:tc>
          <w:tcPr>
            <w:tcW w:w="591" w:type="pct"/>
          </w:tcPr>
          <w:p w14:paraId="129657BF" w14:textId="77777777" w:rsidR="001B69A7" w:rsidRPr="001B69A7" w:rsidRDefault="001B69A7" w:rsidP="001B69A7">
            <w:pPr>
              <w:widowControl w:val="0"/>
              <w:spacing w:before="60" w:after="60" w:line="240" w:lineRule="auto"/>
              <w:jc w:val="center"/>
              <w:rPr>
                <w:sz w:val="26"/>
                <w:szCs w:val="26"/>
              </w:rPr>
            </w:pPr>
            <w:r>
              <w:rPr>
                <w:sz w:val="26"/>
                <w:szCs w:val="26"/>
              </w:rPr>
              <w:t>32</w:t>
            </w:r>
          </w:p>
        </w:tc>
        <w:tc>
          <w:tcPr>
            <w:tcW w:w="1597" w:type="pct"/>
          </w:tcPr>
          <w:p w14:paraId="2CB102D8" w14:textId="77777777"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kế hoạch phát triển mỏ dầu khí </w:t>
            </w:r>
          </w:p>
        </w:tc>
        <w:tc>
          <w:tcPr>
            <w:tcW w:w="1446" w:type="pct"/>
          </w:tcPr>
          <w:p w14:paraId="1DC6E4C0" w14:textId="2EF680A5"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w:t>
            </w:r>
            <w:r>
              <w:rPr>
                <w:rFonts w:eastAsia="Times New Roman"/>
                <w:sz w:val="26"/>
                <w:szCs w:val="26"/>
                <w:lang w:val="it-IT" w:eastAsia="vi-VN"/>
              </w:rPr>
              <w:t xml:space="preserve">phê duyệt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Pr="0062563E">
              <w:rPr>
                <w:rFonts w:eastAsia="Times New Roman"/>
                <w:i/>
                <w:sz w:val="26"/>
                <w:szCs w:val="26"/>
                <w:lang w:val="vi-VN" w:eastAsia="vi-VN"/>
              </w:rPr>
              <w:t xml:space="preserve"> cho PVN</w:t>
            </w:r>
            <w:r w:rsidRPr="00267D98">
              <w:rPr>
                <w:rFonts w:eastAsia="Times New Roman"/>
                <w:i/>
                <w:sz w:val="26"/>
                <w:szCs w:val="26"/>
                <w:lang w:val="it-IT" w:eastAsia="vi-VN"/>
              </w:rPr>
              <w:t>)</w:t>
            </w:r>
          </w:p>
        </w:tc>
        <w:tc>
          <w:tcPr>
            <w:tcW w:w="1366" w:type="pct"/>
          </w:tcPr>
          <w:p w14:paraId="724249C7" w14:textId="77777777"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rFonts w:eastAsia="Times New Roman"/>
                <w:sz w:val="22"/>
                <w:lang w:val="vi-VN" w:eastAsia="vi-VN"/>
              </w:rPr>
              <w:t>Theo Luật Dầu khí năm 2022, Bộ Công Thương thẩm định và phê duyệt.</w:t>
            </w:r>
          </w:p>
        </w:tc>
      </w:tr>
      <w:tr w:rsidR="001B69A7" w:rsidRPr="006002FA" w14:paraId="5E05E5E6" w14:textId="77777777" w:rsidTr="007D51F1">
        <w:trPr>
          <w:jc w:val="center"/>
        </w:trPr>
        <w:tc>
          <w:tcPr>
            <w:tcW w:w="591" w:type="pct"/>
          </w:tcPr>
          <w:p w14:paraId="6E85FA71" w14:textId="77777777" w:rsidR="001B69A7" w:rsidRPr="0062563E" w:rsidRDefault="001B69A7" w:rsidP="001B69A7">
            <w:pPr>
              <w:widowControl w:val="0"/>
              <w:spacing w:before="60" w:after="60" w:line="240" w:lineRule="auto"/>
              <w:jc w:val="center"/>
              <w:rPr>
                <w:sz w:val="26"/>
                <w:szCs w:val="26"/>
                <w:lang w:val="it-IT"/>
              </w:rPr>
            </w:pPr>
            <w:r>
              <w:rPr>
                <w:sz w:val="26"/>
                <w:szCs w:val="26"/>
                <w:lang w:val="it-IT"/>
              </w:rPr>
              <w:t>33</w:t>
            </w:r>
          </w:p>
        </w:tc>
        <w:tc>
          <w:tcPr>
            <w:tcW w:w="1597" w:type="pct"/>
          </w:tcPr>
          <w:p w14:paraId="24E5A47C" w14:textId="0F64A38F" w:rsidR="001B69A7" w:rsidRPr="0062563E" w:rsidRDefault="001B69A7" w:rsidP="006B3816">
            <w:pPr>
              <w:widowControl w:val="0"/>
              <w:spacing w:before="60" w:after="60" w:line="240" w:lineRule="auto"/>
              <w:jc w:val="both"/>
              <w:rPr>
                <w:rFonts w:eastAsia="Times New Roman"/>
                <w:sz w:val="26"/>
                <w:szCs w:val="26"/>
                <w:lang w:val="it-IT" w:eastAsia="vi-VN"/>
              </w:rPr>
            </w:pPr>
            <w:r w:rsidRPr="0062563E">
              <w:rPr>
                <w:sz w:val="26"/>
                <w:szCs w:val="26"/>
                <w:lang w:val="it-IT"/>
              </w:rPr>
              <w:t>Phê duyệt điều chỉnh kế hoạch phát triển mỏ dầu khí trong trường hợp</w:t>
            </w:r>
            <w:r w:rsidR="006B3816">
              <w:rPr>
                <w:sz w:val="26"/>
                <w:szCs w:val="26"/>
                <w:lang w:val="it-IT"/>
              </w:rPr>
              <w:t xml:space="preserve"> </w:t>
            </w:r>
            <w:r w:rsidR="003778A3">
              <w:rPr>
                <w:sz w:val="26"/>
                <w:szCs w:val="26"/>
                <w:lang w:val="it-IT"/>
              </w:rPr>
              <w:t xml:space="preserve">đầu tư </w:t>
            </w:r>
            <w:r w:rsidRPr="0062563E">
              <w:rPr>
                <w:sz w:val="26"/>
                <w:szCs w:val="26"/>
                <w:lang w:val="it-IT"/>
              </w:rPr>
              <w:t>xây dự</w:t>
            </w:r>
            <w:r>
              <w:rPr>
                <w:sz w:val="26"/>
                <w:szCs w:val="26"/>
                <w:lang w:val="it-IT"/>
              </w:rPr>
              <w:t xml:space="preserve">ng </w:t>
            </w:r>
            <w:r w:rsidR="00146E09">
              <w:rPr>
                <w:sz w:val="26"/>
                <w:szCs w:val="26"/>
                <w:lang w:val="it-IT"/>
              </w:rPr>
              <w:t>thêm giàn, FSO/FPSO</w:t>
            </w:r>
          </w:p>
        </w:tc>
        <w:tc>
          <w:tcPr>
            <w:tcW w:w="1446" w:type="pct"/>
          </w:tcPr>
          <w:p w14:paraId="18E3DE06" w14:textId="41B21355"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w:t>
            </w:r>
            <w:r>
              <w:rPr>
                <w:rFonts w:eastAsia="Times New Roman"/>
                <w:sz w:val="26"/>
                <w:szCs w:val="26"/>
                <w:lang w:val="it-IT" w:eastAsia="vi-VN"/>
              </w:rPr>
              <w:t xml:space="preserve">phê duyệt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Pr="0062563E">
              <w:rPr>
                <w:rFonts w:eastAsia="Times New Roman"/>
                <w:i/>
                <w:sz w:val="26"/>
                <w:szCs w:val="26"/>
                <w:lang w:val="vi-VN" w:eastAsia="vi-VN"/>
              </w:rPr>
              <w:t xml:space="preserve"> cho PVN</w:t>
            </w:r>
            <w:r w:rsidRPr="00267D98">
              <w:rPr>
                <w:rFonts w:eastAsia="Times New Roman"/>
                <w:i/>
                <w:sz w:val="26"/>
                <w:szCs w:val="26"/>
                <w:lang w:val="it-IT" w:eastAsia="vi-VN"/>
              </w:rPr>
              <w:t>)</w:t>
            </w:r>
          </w:p>
        </w:tc>
        <w:tc>
          <w:tcPr>
            <w:tcW w:w="1366" w:type="pct"/>
          </w:tcPr>
          <w:p w14:paraId="78C94FC3" w14:textId="77777777"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rFonts w:eastAsia="Times New Roman"/>
                <w:sz w:val="22"/>
                <w:lang w:val="vi-VN" w:eastAsia="vi-VN"/>
              </w:rPr>
              <w:t>Theo Luật Dầu khí năm 2022, Bộ Công Thương thẩm định và phê duyệt.</w:t>
            </w:r>
          </w:p>
        </w:tc>
      </w:tr>
      <w:tr w:rsidR="001B69A7" w:rsidRPr="006002FA" w14:paraId="5288F83A" w14:textId="77777777" w:rsidTr="007D51F1">
        <w:trPr>
          <w:jc w:val="center"/>
        </w:trPr>
        <w:tc>
          <w:tcPr>
            <w:tcW w:w="591" w:type="pct"/>
          </w:tcPr>
          <w:p w14:paraId="23517E5A" w14:textId="77777777" w:rsidR="001B69A7" w:rsidRPr="0062563E" w:rsidRDefault="001B69A7" w:rsidP="001B69A7">
            <w:pPr>
              <w:widowControl w:val="0"/>
              <w:spacing w:before="60" w:after="60" w:line="240" w:lineRule="auto"/>
              <w:jc w:val="center"/>
              <w:rPr>
                <w:sz w:val="26"/>
                <w:szCs w:val="26"/>
                <w:lang w:val="it-IT"/>
              </w:rPr>
            </w:pPr>
            <w:r>
              <w:rPr>
                <w:sz w:val="26"/>
                <w:szCs w:val="26"/>
                <w:lang w:val="it-IT"/>
              </w:rPr>
              <w:t>34</w:t>
            </w:r>
          </w:p>
        </w:tc>
        <w:tc>
          <w:tcPr>
            <w:tcW w:w="1597" w:type="pct"/>
          </w:tcPr>
          <w:p w14:paraId="0868F55A" w14:textId="6EB7DF34" w:rsidR="001B69A7" w:rsidRPr="0062563E" w:rsidRDefault="001B69A7" w:rsidP="006B3816">
            <w:pPr>
              <w:widowControl w:val="0"/>
              <w:spacing w:before="60" w:after="60" w:line="240" w:lineRule="auto"/>
              <w:jc w:val="both"/>
              <w:rPr>
                <w:rFonts w:eastAsia="Times New Roman"/>
                <w:sz w:val="26"/>
                <w:szCs w:val="26"/>
                <w:lang w:val="it-IT" w:eastAsia="vi-VN"/>
              </w:rPr>
            </w:pPr>
            <w:r w:rsidRPr="0062563E">
              <w:rPr>
                <w:sz w:val="26"/>
                <w:szCs w:val="26"/>
                <w:lang w:val="it-IT"/>
              </w:rPr>
              <w:t>Phê duyệt điều chỉnh kế hoạch phát triển mỏ dầ</w:t>
            </w:r>
            <w:r w:rsidR="00974CDF">
              <w:rPr>
                <w:sz w:val="26"/>
                <w:szCs w:val="26"/>
                <w:lang w:val="it-IT"/>
              </w:rPr>
              <w:t>u khí trừ</w:t>
            </w:r>
            <w:r w:rsidRPr="0062563E">
              <w:rPr>
                <w:sz w:val="26"/>
                <w:szCs w:val="26"/>
                <w:lang w:val="it-IT"/>
              </w:rPr>
              <w:t xml:space="preserve"> </w:t>
            </w:r>
            <w:r w:rsidR="00974CDF" w:rsidRPr="0062563E">
              <w:rPr>
                <w:sz w:val="26"/>
                <w:szCs w:val="26"/>
                <w:lang w:val="it-IT"/>
              </w:rPr>
              <w:t>trường hợp</w:t>
            </w:r>
            <w:r w:rsidR="00974CDF">
              <w:rPr>
                <w:sz w:val="26"/>
                <w:szCs w:val="26"/>
                <w:lang w:val="it-IT"/>
              </w:rPr>
              <w:t xml:space="preserve"> đầu tư </w:t>
            </w:r>
            <w:r w:rsidR="00974CDF" w:rsidRPr="0062563E">
              <w:rPr>
                <w:sz w:val="26"/>
                <w:szCs w:val="26"/>
                <w:lang w:val="it-IT"/>
              </w:rPr>
              <w:t>xây dự</w:t>
            </w:r>
            <w:r w:rsidR="00974CDF">
              <w:rPr>
                <w:sz w:val="26"/>
                <w:szCs w:val="26"/>
                <w:lang w:val="it-IT"/>
              </w:rPr>
              <w:t>ng thêm giàn, FSO/FPSO</w:t>
            </w:r>
          </w:p>
        </w:tc>
        <w:tc>
          <w:tcPr>
            <w:tcW w:w="1446" w:type="pct"/>
          </w:tcPr>
          <w:p w14:paraId="3D992914" w14:textId="679C721A" w:rsidR="001B69A7" w:rsidRPr="0062563E" w:rsidRDefault="001B69A7" w:rsidP="001B69A7">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PVN thẩm định và phê duyệt</w:t>
            </w:r>
            <w:r>
              <w:rPr>
                <w:rFonts w:eastAsia="Times New Roman"/>
                <w:sz w:val="26"/>
                <w:szCs w:val="26"/>
                <w:lang w:val="it-IT" w:eastAsia="vi-VN"/>
              </w:rPr>
              <w:t xml:space="preserve"> </w:t>
            </w:r>
            <w:r w:rsidRPr="001B69A7">
              <w:rPr>
                <w:rFonts w:eastAsia="Times New Roman"/>
                <w:i/>
                <w:sz w:val="26"/>
                <w:szCs w:val="26"/>
                <w:lang w:val="it-IT" w:eastAsia="vi-VN"/>
              </w:rPr>
              <w:t xml:space="preserve">(phân </w:t>
            </w:r>
            <w:r w:rsidR="002426F3">
              <w:rPr>
                <w:rFonts w:eastAsia="Times New Roman"/>
                <w:i/>
                <w:sz w:val="26"/>
                <w:szCs w:val="26"/>
                <w:lang w:val="it-IT" w:eastAsia="vi-VN"/>
              </w:rPr>
              <w:t>quyền</w:t>
            </w:r>
            <w:r w:rsidRPr="001B69A7">
              <w:rPr>
                <w:rFonts w:eastAsia="Times New Roman"/>
                <w:i/>
                <w:sz w:val="26"/>
                <w:szCs w:val="26"/>
                <w:lang w:val="it-IT" w:eastAsia="vi-VN"/>
              </w:rPr>
              <w:t xml:space="preserve"> toàn diện cho PVN)</w:t>
            </w:r>
          </w:p>
        </w:tc>
        <w:tc>
          <w:tcPr>
            <w:tcW w:w="1366" w:type="pct"/>
          </w:tcPr>
          <w:p w14:paraId="37C9C4A0" w14:textId="77777777" w:rsidR="001B69A7" w:rsidRPr="001B69A7" w:rsidRDefault="001B69A7" w:rsidP="001B69A7">
            <w:pPr>
              <w:widowControl w:val="0"/>
              <w:spacing w:before="60" w:after="60" w:line="240" w:lineRule="auto"/>
              <w:jc w:val="both"/>
              <w:rPr>
                <w:rFonts w:eastAsia="Times New Roman"/>
                <w:sz w:val="22"/>
                <w:lang w:val="it-IT" w:eastAsia="vi-VN"/>
              </w:rPr>
            </w:pPr>
            <w:r w:rsidRPr="001B69A7">
              <w:rPr>
                <w:rFonts w:eastAsia="Times New Roman"/>
                <w:sz w:val="22"/>
                <w:lang w:val="it-IT" w:eastAsia="vi-VN"/>
              </w:rPr>
              <w:t>Theo Nghị quyết 66.6/2025/NQ-CP, PVN thẩm định và phê duyệt.</w:t>
            </w:r>
          </w:p>
        </w:tc>
      </w:tr>
      <w:tr w:rsidR="001B69A7" w:rsidRPr="006002FA" w14:paraId="710E90EA" w14:textId="77777777" w:rsidTr="001B69A7">
        <w:trPr>
          <w:jc w:val="center"/>
        </w:trPr>
        <w:tc>
          <w:tcPr>
            <w:tcW w:w="591" w:type="pct"/>
          </w:tcPr>
          <w:p w14:paraId="6BA7BB8F" w14:textId="77777777" w:rsidR="001B69A7" w:rsidRPr="001B69A7" w:rsidRDefault="001B69A7" w:rsidP="001B69A7">
            <w:pPr>
              <w:widowControl w:val="0"/>
              <w:spacing w:before="60" w:after="60" w:line="240" w:lineRule="auto"/>
              <w:jc w:val="center"/>
              <w:rPr>
                <w:b/>
                <w:sz w:val="26"/>
                <w:szCs w:val="26"/>
                <w:lang w:val="it-IT"/>
              </w:rPr>
            </w:pPr>
            <w:r w:rsidRPr="001B69A7">
              <w:rPr>
                <w:b/>
                <w:sz w:val="26"/>
                <w:szCs w:val="26"/>
                <w:lang w:val="it-IT"/>
              </w:rPr>
              <w:t>IV</w:t>
            </w:r>
          </w:p>
        </w:tc>
        <w:tc>
          <w:tcPr>
            <w:tcW w:w="4409" w:type="pct"/>
            <w:gridSpan w:val="3"/>
          </w:tcPr>
          <w:p w14:paraId="1CD34BC5" w14:textId="77777777" w:rsidR="001B69A7" w:rsidRPr="001B69A7" w:rsidRDefault="001B69A7" w:rsidP="001B69A7">
            <w:pPr>
              <w:widowControl w:val="0"/>
              <w:spacing w:before="60" w:after="60" w:line="240" w:lineRule="auto"/>
              <w:jc w:val="both"/>
              <w:rPr>
                <w:rFonts w:eastAsia="Times New Roman"/>
                <w:b/>
                <w:sz w:val="26"/>
                <w:szCs w:val="26"/>
                <w:lang w:val="it-IT" w:eastAsia="vi-VN"/>
              </w:rPr>
            </w:pPr>
            <w:r w:rsidRPr="001B69A7">
              <w:rPr>
                <w:b/>
                <w:sz w:val="26"/>
                <w:szCs w:val="26"/>
                <w:lang w:val="es-MX"/>
              </w:rPr>
              <w:t>Trình tự thủ tục trong thu dọn công trình dầu khí</w:t>
            </w:r>
          </w:p>
        </w:tc>
      </w:tr>
      <w:tr w:rsidR="00D23D3A" w:rsidRPr="006002FA" w14:paraId="6F01F020" w14:textId="77777777" w:rsidTr="007D51F1">
        <w:trPr>
          <w:jc w:val="center"/>
        </w:trPr>
        <w:tc>
          <w:tcPr>
            <w:tcW w:w="591" w:type="pct"/>
          </w:tcPr>
          <w:p w14:paraId="56DA64BB" w14:textId="77777777" w:rsidR="00D23D3A" w:rsidRPr="0062563E" w:rsidRDefault="00D23D3A" w:rsidP="00D23D3A">
            <w:pPr>
              <w:widowControl w:val="0"/>
              <w:spacing w:before="60" w:after="60" w:line="240" w:lineRule="auto"/>
              <w:jc w:val="center"/>
              <w:rPr>
                <w:sz w:val="26"/>
                <w:szCs w:val="26"/>
                <w:lang w:val="it-IT"/>
              </w:rPr>
            </w:pPr>
            <w:r>
              <w:rPr>
                <w:sz w:val="26"/>
                <w:szCs w:val="26"/>
                <w:lang w:val="it-IT"/>
              </w:rPr>
              <w:t>35</w:t>
            </w:r>
          </w:p>
        </w:tc>
        <w:tc>
          <w:tcPr>
            <w:tcW w:w="1597" w:type="pct"/>
          </w:tcPr>
          <w:p w14:paraId="13574037" w14:textId="77777777" w:rsidR="00D23D3A" w:rsidRPr="0062563E" w:rsidRDefault="00D23D3A" w:rsidP="00D23D3A">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kế hoạch thu dọn công trình dầu khí </w:t>
            </w:r>
          </w:p>
        </w:tc>
        <w:tc>
          <w:tcPr>
            <w:tcW w:w="1446" w:type="pct"/>
          </w:tcPr>
          <w:p w14:paraId="15472F23" w14:textId="77D2418F" w:rsidR="00D23D3A" w:rsidRPr="0062563E" w:rsidRDefault="00D23D3A" w:rsidP="00D23D3A">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w:t>
            </w:r>
            <w:r>
              <w:rPr>
                <w:rFonts w:eastAsia="Times New Roman"/>
                <w:sz w:val="26"/>
                <w:szCs w:val="26"/>
                <w:lang w:val="it-IT" w:eastAsia="vi-VN"/>
              </w:rPr>
              <w:t xml:space="preserve">phê duyệt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Pr="0062563E">
              <w:rPr>
                <w:rFonts w:eastAsia="Times New Roman"/>
                <w:i/>
                <w:sz w:val="26"/>
                <w:szCs w:val="26"/>
                <w:lang w:val="vi-VN" w:eastAsia="vi-VN"/>
              </w:rPr>
              <w:t xml:space="preserve"> cho PVN</w:t>
            </w:r>
            <w:r w:rsidRPr="00267D98">
              <w:rPr>
                <w:rFonts w:eastAsia="Times New Roman"/>
                <w:i/>
                <w:sz w:val="26"/>
                <w:szCs w:val="26"/>
                <w:lang w:val="it-IT" w:eastAsia="vi-VN"/>
              </w:rPr>
              <w:t>)</w:t>
            </w:r>
          </w:p>
        </w:tc>
        <w:tc>
          <w:tcPr>
            <w:tcW w:w="1366" w:type="pct"/>
          </w:tcPr>
          <w:p w14:paraId="66E80B2F" w14:textId="77777777" w:rsidR="00D23D3A" w:rsidRPr="0062563E" w:rsidRDefault="00D23D3A" w:rsidP="00D23D3A">
            <w:pPr>
              <w:widowControl w:val="0"/>
              <w:spacing w:before="60" w:after="60" w:line="240" w:lineRule="auto"/>
              <w:jc w:val="both"/>
              <w:rPr>
                <w:rFonts w:eastAsia="Times New Roman"/>
                <w:sz w:val="26"/>
                <w:szCs w:val="26"/>
                <w:lang w:val="it-IT" w:eastAsia="vi-VN"/>
              </w:rPr>
            </w:pPr>
            <w:r w:rsidRPr="0062563E">
              <w:rPr>
                <w:rFonts w:eastAsia="Times New Roman"/>
                <w:sz w:val="22"/>
                <w:lang w:val="vi-VN" w:eastAsia="vi-VN"/>
              </w:rPr>
              <w:t>Theo Luật Dầu khí năm 2022, Bộ Công Thương thẩm định và phê duyệt.</w:t>
            </w:r>
          </w:p>
        </w:tc>
      </w:tr>
      <w:tr w:rsidR="00D23D3A" w:rsidRPr="006002FA" w14:paraId="74F0B696" w14:textId="77777777" w:rsidTr="007D51F1">
        <w:trPr>
          <w:jc w:val="center"/>
        </w:trPr>
        <w:tc>
          <w:tcPr>
            <w:tcW w:w="591" w:type="pct"/>
          </w:tcPr>
          <w:p w14:paraId="3865E49A" w14:textId="77777777" w:rsidR="00D23D3A" w:rsidRPr="0062563E" w:rsidRDefault="00D23D3A" w:rsidP="00D23D3A">
            <w:pPr>
              <w:widowControl w:val="0"/>
              <w:spacing w:before="60" w:after="60" w:line="240" w:lineRule="auto"/>
              <w:jc w:val="center"/>
              <w:rPr>
                <w:sz w:val="26"/>
                <w:szCs w:val="26"/>
                <w:lang w:val="it-IT"/>
              </w:rPr>
            </w:pPr>
            <w:r>
              <w:rPr>
                <w:sz w:val="26"/>
                <w:szCs w:val="26"/>
                <w:lang w:val="it-IT"/>
              </w:rPr>
              <w:t>36</w:t>
            </w:r>
          </w:p>
        </w:tc>
        <w:tc>
          <w:tcPr>
            <w:tcW w:w="1597" w:type="pct"/>
          </w:tcPr>
          <w:p w14:paraId="37FFADDB" w14:textId="6F75D6AE" w:rsidR="00D23D3A" w:rsidRPr="0062563E" w:rsidRDefault="00D23D3A" w:rsidP="00D23D3A">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điều chỉnh kế hoạch thu dọn công trình dầu khí </w:t>
            </w:r>
            <w:r w:rsidR="00571CFA" w:rsidRPr="0062563E">
              <w:rPr>
                <w:sz w:val="26"/>
                <w:szCs w:val="26"/>
                <w:lang w:val="it-IT"/>
              </w:rPr>
              <w:t>trong trường hợp</w:t>
            </w:r>
            <w:r w:rsidR="00571CFA">
              <w:rPr>
                <w:sz w:val="26"/>
                <w:szCs w:val="26"/>
                <w:lang w:val="it-IT"/>
              </w:rPr>
              <w:t xml:space="preserve"> </w:t>
            </w:r>
            <w:r w:rsidR="00974CDF">
              <w:rPr>
                <w:sz w:val="26"/>
                <w:szCs w:val="26"/>
                <w:lang w:val="it-IT"/>
              </w:rPr>
              <w:t xml:space="preserve">đầu tư </w:t>
            </w:r>
            <w:r w:rsidR="00571CFA" w:rsidRPr="0062563E">
              <w:rPr>
                <w:sz w:val="26"/>
                <w:szCs w:val="26"/>
                <w:lang w:val="it-IT"/>
              </w:rPr>
              <w:t>xây dự</w:t>
            </w:r>
            <w:r w:rsidR="00571CFA">
              <w:rPr>
                <w:sz w:val="26"/>
                <w:szCs w:val="26"/>
                <w:lang w:val="it-IT"/>
              </w:rPr>
              <w:t>ng thêm giàn, FSO/FPSO</w:t>
            </w:r>
          </w:p>
        </w:tc>
        <w:tc>
          <w:tcPr>
            <w:tcW w:w="1446" w:type="pct"/>
          </w:tcPr>
          <w:p w14:paraId="66BD7017" w14:textId="5829FD4A" w:rsidR="00D23D3A" w:rsidRPr="0062563E" w:rsidRDefault="00D23D3A" w:rsidP="00D23D3A">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w:t>
            </w:r>
            <w:r>
              <w:rPr>
                <w:rFonts w:eastAsia="Times New Roman"/>
                <w:sz w:val="26"/>
                <w:szCs w:val="26"/>
                <w:lang w:val="it-IT" w:eastAsia="vi-VN"/>
              </w:rPr>
              <w:t xml:space="preserve">phê duyệt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Pr="0062563E">
              <w:rPr>
                <w:rFonts w:eastAsia="Times New Roman"/>
                <w:i/>
                <w:sz w:val="26"/>
                <w:szCs w:val="26"/>
                <w:lang w:val="vi-VN" w:eastAsia="vi-VN"/>
              </w:rPr>
              <w:t xml:space="preserve"> cho PVN</w:t>
            </w:r>
            <w:r w:rsidRPr="00267D98">
              <w:rPr>
                <w:rFonts w:eastAsia="Times New Roman"/>
                <w:i/>
                <w:sz w:val="26"/>
                <w:szCs w:val="26"/>
                <w:lang w:val="it-IT" w:eastAsia="vi-VN"/>
              </w:rPr>
              <w:t>)</w:t>
            </w:r>
          </w:p>
        </w:tc>
        <w:tc>
          <w:tcPr>
            <w:tcW w:w="1366" w:type="pct"/>
          </w:tcPr>
          <w:p w14:paraId="0C8211C7" w14:textId="77777777" w:rsidR="00D23D3A" w:rsidRPr="0062563E" w:rsidRDefault="00D23D3A" w:rsidP="00D23D3A">
            <w:pPr>
              <w:widowControl w:val="0"/>
              <w:spacing w:before="60" w:after="60" w:line="240" w:lineRule="auto"/>
              <w:jc w:val="both"/>
              <w:rPr>
                <w:rFonts w:eastAsia="Times New Roman"/>
                <w:sz w:val="26"/>
                <w:szCs w:val="26"/>
                <w:lang w:val="it-IT" w:eastAsia="vi-VN"/>
              </w:rPr>
            </w:pPr>
            <w:r w:rsidRPr="0062563E">
              <w:rPr>
                <w:rFonts w:eastAsia="Times New Roman"/>
                <w:sz w:val="22"/>
                <w:lang w:val="vi-VN" w:eastAsia="vi-VN"/>
              </w:rPr>
              <w:t>Theo Luật Dầu khí năm 2022, Bộ Công Thương thẩm định và phê duyệt.</w:t>
            </w:r>
          </w:p>
        </w:tc>
      </w:tr>
      <w:tr w:rsidR="00D23D3A" w:rsidRPr="006002FA" w14:paraId="5A0BC5D0" w14:textId="77777777" w:rsidTr="007D51F1">
        <w:trPr>
          <w:jc w:val="center"/>
        </w:trPr>
        <w:tc>
          <w:tcPr>
            <w:tcW w:w="591" w:type="pct"/>
          </w:tcPr>
          <w:p w14:paraId="51999AA4" w14:textId="77777777" w:rsidR="00D23D3A" w:rsidRPr="0062563E" w:rsidRDefault="00D23D3A" w:rsidP="00D23D3A">
            <w:pPr>
              <w:widowControl w:val="0"/>
              <w:spacing w:before="60" w:after="60" w:line="240" w:lineRule="auto"/>
              <w:jc w:val="center"/>
              <w:rPr>
                <w:sz w:val="26"/>
                <w:szCs w:val="26"/>
                <w:lang w:val="it-IT"/>
              </w:rPr>
            </w:pPr>
            <w:r>
              <w:rPr>
                <w:sz w:val="26"/>
                <w:szCs w:val="26"/>
                <w:lang w:val="it-IT"/>
              </w:rPr>
              <w:t>37</w:t>
            </w:r>
          </w:p>
        </w:tc>
        <w:tc>
          <w:tcPr>
            <w:tcW w:w="1597" w:type="pct"/>
          </w:tcPr>
          <w:p w14:paraId="0CCE730D" w14:textId="0C897A7E" w:rsidR="00D23D3A" w:rsidRPr="0062563E" w:rsidRDefault="00D23D3A" w:rsidP="00D23D3A">
            <w:pPr>
              <w:widowControl w:val="0"/>
              <w:spacing w:before="60" w:after="60" w:line="240" w:lineRule="auto"/>
              <w:jc w:val="both"/>
              <w:rPr>
                <w:rFonts w:eastAsia="Times New Roman"/>
                <w:sz w:val="26"/>
                <w:szCs w:val="26"/>
                <w:lang w:val="it-IT" w:eastAsia="vi-VN"/>
              </w:rPr>
            </w:pPr>
            <w:r w:rsidRPr="0062563E">
              <w:rPr>
                <w:sz w:val="26"/>
                <w:szCs w:val="26"/>
                <w:lang w:val="it-IT"/>
              </w:rPr>
              <w:t xml:space="preserve">Phê duyệt điều chỉnh kế hoạch thu dọn công trình dầu khí </w:t>
            </w:r>
            <w:r w:rsidR="00974CDF">
              <w:rPr>
                <w:sz w:val="26"/>
                <w:szCs w:val="26"/>
                <w:lang w:val="it-IT"/>
              </w:rPr>
              <w:t xml:space="preserve">trừ </w:t>
            </w:r>
            <w:r w:rsidR="00974CDF" w:rsidRPr="0062563E">
              <w:rPr>
                <w:sz w:val="26"/>
                <w:szCs w:val="26"/>
                <w:lang w:val="it-IT"/>
              </w:rPr>
              <w:t>trường hợp</w:t>
            </w:r>
            <w:r w:rsidR="00974CDF">
              <w:rPr>
                <w:sz w:val="26"/>
                <w:szCs w:val="26"/>
                <w:lang w:val="it-IT"/>
              </w:rPr>
              <w:t xml:space="preserve"> đầu tư </w:t>
            </w:r>
            <w:r w:rsidR="00974CDF" w:rsidRPr="0062563E">
              <w:rPr>
                <w:sz w:val="26"/>
                <w:szCs w:val="26"/>
                <w:lang w:val="it-IT"/>
              </w:rPr>
              <w:t>xây dự</w:t>
            </w:r>
            <w:r w:rsidR="00974CDF">
              <w:rPr>
                <w:sz w:val="26"/>
                <w:szCs w:val="26"/>
                <w:lang w:val="it-IT"/>
              </w:rPr>
              <w:t>ng thêm giàn, FSO/FPSO</w:t>
            </w:r>
          </w:p>
        </w:tc>
        <w:tc>
          <w:tcPr>
            <w:tcW w:w="1446" w:type="pct"/>
          </w:tcPr>
          <w:p w14:paraId="67207BA8" w14:textId="5DE6E0EA" w:rsidR="00D23D3A" w:rsidRPr="0062563E" w:rsidRDefault="00D23D3A" w:rsidP="00D23D3A">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PVN thẩm định và phê duyệt</w:t>
            </w:r>
            <w:r>
              <w:rPr>
                <w:rFonts w:eastAsia="Times New Roman"/>
                <w:sz w:val="26"/>
                <w:szCs w:val="26"/>
                <w:lang w:val="it-IT" w:eastAsia="vi-VN"/>
              </w:rPr>
              <w:t xml:space="preserve"> </w:t>
            </w:r>
            <w:r w:rsidRPr="001B69A7">
              <w:rPr>
                <w:rFonts w:eastAsia="Times New Roman"/>
                <w:i/>
                <w:sz w:val="26"/>
                <w:szCs w:val="26"/>
                <w:lang w:val="it-IT" w:eastAsia="vi-VN"/>
              </w:rPr>
              <w:t xml:space="preserve">(phân </w:t>
            </w:r>
            <w:r w:rsidR="002426F3">
              <w:rPr>
                <w:rFonts w:eastAsia="Times New Roman"/>
                <w:i/>
                <w:sz w:val="26"/>
                <w:szCs w:val="26"/>
                <w:lang w:val="it-IT" w:eastAsia="vi-VN"/>
              </w:rPr>
              <w:t>quyền</w:t>
            </w:r>
            <w:r w:rsidRPr="001B69A7">
              <w:rPr>
                <w:rFonts w:eastAsia="Times New Roman"/>
                <w:i/>
                <w:sz w:val="26"/>
                <w:szCs w:val="26"/>
                <w:lang w:val="it-IT" w:eastAsia="vi-VN"/>
              </w:rPr>
              <w:t xml:space="preserve"> toàn diện cho PVN)</w:t>
            </w:r>
          </w:p>
        </w:tc>
        <w:tc>
          <w:tcPr>
            <w:tcW w:w="1366" w:type="pct"/>
          </w:tcPr>
          <w:p w14:paraId="6434D63D" w14:textId="77777777" w:rsidR="00D23D3A" w:rsidRPr="001B69A7" w:rsidRDefault="00D23D3A" w:rsidP="00D23D3A">
            <w:pPr>
              <w:widowControl w:val="0"/>
              <w:spacing w:before="60" w:after="60" w:line="240" w:lineRule="auto"/>
              <w:jc w:val="both"/>
              <w:rPr>
                <w:rFonts w:eastAsia="Times New Roman"/>
                <w:sz w:val="22"/>
                <w:lang w:val="it-IT" w:eastAsia="vi-VN"/>
              </w:rPr>
            </w:pPr>
            <w:r w:rsidRPr="001B69A7">
              <w:rPr>
                <w:rFonts w:eastAsia="Times New Roman"/>
                <w:sz w:val="22"/>
                <w:lang w:val="it-IT" w:eastAsia="vi-VN"/>
              </w:rPr>
              <w:t>Theo Nghị quyết 66.6/2025/NQ-CP, PVN thẩm định và phê duyệt.</w:t>
            </w:r>
          </w:p>
        </w:tc>
      </w:tr>
      <w:tr w:rsidR="00A33F68" w:rsidRPr="006002FA" w14:paraId="2C9D3DC0" w14:textId="77777777" w:rsidTr="007D51F1">
        <w:trPr>
          <w:jc w:val="center"/>
        </w:trPr>
        <w:tc>
          <w:tcPr>
            <w:tcW w:w="591" w:type="pct"/>
          </w:tcPr>
          <w:p w14:paraId="10B0ACBC" w14:textId="77777777" w:rsidR="00A33F68" w:rsidRPr="0062563E" w:rsidRDefault="00A33F68" w:rsidP="00A33F68">
            <w:pPr>
              <w:widowControl w:val="0"/>
              <w:spacing w:before="60" w:after="60" w:line="240" w:lineRule="auto"/>
              <w:jc w:val="center"/>
              <w:rPr>
                <w:sz w:val="26"/>
                <w:szCs w:val="26"/>
                <w:lang w:val="it-IT"/>
              </w:rPr>
            </w:pPr>
            <w:r>
              <w:rPr>
                <w:sz w:val="26"/>
                <w:szCs w:val="26"/>
                <w:lang w:val="it-IT"/>
              </w:rPr>
              <w:lastRenderedPageBreak/>
              <w:t>38</w:t>
            </w:r>
          </w:p>
        </w:tc>
        <w:tc>
          <w:tcPr>
            <w:tcW w:w="1597" w:type="pct"/>
          </w:tcPr>
          <w:p w14:paraId="64DF588C" w14:textId="77777777" w:rsidR="00A33F68" w:rsidRPr="0062563E" w:rsidRDefault="00A33F68" w:rsidP="00A33F68">
            <w:pPr>
              <w:widowControl w:val="0"/>
              <w:spacing w:before="60" w:after="60" w:line="240" w:lineRule="auto"/>
              <w:jc w:val="both"/>
              <w:rPr>
                <w:rFonts w:eastAsia="Times New Roman"/>
                <w:sz w:val="26"/>
                <w:szCs w:val="26"/>
                <w:lang w:val="it-IT" w:eastAsia="vi-VN"/>
              </w:rPr>
            </w:pPr>
            <w:r w:rsidRPr="0062563E">
              <w:rPr>
                <w:sz w:val="26"/>
                <w:szCs w:val="26"/>
                <w:lang w:val="it-IT"/>
              </w:rPr>
              <w:t xml:space="preserve">Chấp thuận việc để lại một phần hoặc toàn bộ công trình dầu khí; hoãn thu dọn một phần hoặc toàn bộ công trình dầu khí </w:t>
            </w:r>
          </w:p>
        </w:tc>
        <w:tc>
          <w:tcPr>
            <w:tcW w:w="1446" w:type="pct"/>
          </w:tcPr>
          <w:p w14:paraId="6754F229" w14:textId="7D4F5376" w:rsidR="00A33F68" w:rsidRPr="0062563E" w:rsidRDefault="00A33F68" w:rsidP="00A33F68">
            <w:pPr>
              <w:widowControl w:val="0"/>
              <w:spacing w:before="60" w:after="60" w:line="240" w:lineRule="auto"/>
              <w:jc w:val="both"/>
              <w:rPr>
                <w:rFonts w:eastAsia="Times New Roman"/>
                <w:sz w:val="26"/>
                <w:szCs w:val="26"/>
                <w:lang w:val="it-IT" w:eastAsia="vi-VN"/>
              </w:rPr>
            </w:pPr>
            <w:r w:rsidRPr="0062563E">
              <w:rPr>
                <w:rFonts w:eastAsia="Times New Roman"/>
                <w:sz w:val="26"/>
                <w:szCs w:val="26"/>
                <w:lang w:val="it-IT" w:eastAsia="vi-VN"/>
              </w:rPr>
              <w:t xml:space="preserve">Bộ Công Thương thẩm định, PVN </w:t>
            </w:r>
            <w:r>
              <w:rPr>
                <w:rFonts w:eastAsia="Times New Roman"/>
                <w:sz w:val="26"/>
                <w:szCs w:val="26"/>
                <w:lang w:val="it-IT" w:eastAsia="vi-VN"/>
              </w:rPr>
              <w:t xml:space="preserve">chấp thuận </w:t>
            </w:r>
            <w:r w:rsidRPr="0062563E">
              <w:rPr>
                <w:rFonts w:eastAsia="Times New Roman"/>
                <w:i/>
                <w:sz w:val="26"/>
                <w:szCs w:val="26"/>
                <w:lang w:val="vi-VN" w:eastAsia="vi-VN"/>
              </w:rPr>
              <w:t xml:space="preserve">(phân </w:t>
            </w:r>
            <w:r w:rsidR="002426F3">
              <w:rPr>
                <w:rFonts w:eastAsia="Times New Roman"/>
                <w:i/>
                <w:sz w:val="26"/>
                <w:szCs w:val="26"/>
                <w:lang w:val="it-IT" w:eastAsia="vi-VN"/>
              </w:rPr>
              <w:t>quyền</w:t>
            </w:r>
            <w:r w:rsidRPr="0062563E">
              <w:rPr>
                <w:rFonts w:eastAsia="Times New Roman"/>
                <w:i/>
                <w:sz w:val="26"/>
                <w:szCs w:val="26"/>
                <w:lang w:val="vi-VN" w:eastAsia="vi-VN"/>
              </w:rPr>
              <w:t xml:space="preserve"> cho PVN</w:t>
            </w:r>
            <w:r w:rsidRPr="00267D98">
              <w:rPr>
                <w:rFonts w:eastAsia="Times New Roman"/>
                <w:i/>
                <w:sz w:val="26"/>
                <w:szCs w:val="26"/>
                <w:lang w:val="it-IT" w:eastAsia="vi-VN"/>
              </w:rPr>
              <w:t>)</w:t>
            </w:r>
          </w:p>
        </w:tc>
        <w:tc>
          <w:tcPr>
            <w:tcW w:w="1366" w:type="pct"/>
          </w:tcPr>
          <w:p w14:paraId="40DB0009" w14:textId="1BA94DDA" w:rsidR="00A33F68" w:rsidRPr="0062563E" w:rsidRDefault="00A33F68" w:rsidP="00A33F68">
            <w:pPr>
              <w:widowControl w:val="0"/>
              <w:spacing w:before="60" w:after="60" w:line="240" w:lineRule="auto"/>
              <w:jc w:val="both"/>
              <w:rPr>
                <w:rFonts w:eastAsia="Times New Roman"/>
                <w:sz w:val="26"/>
                <w:szCs w:val="26"/>
                <w:lang w:val="it-IT" w:eastAsia="vi-VN"/>
              </w:rPr>
            </w:pPr>
            <w:r w:rsidRPr="0062563E">
              <w:rPr>
                <w:rFonts w:eastAsia="Times New Roman"/>
                <w:sz w:val="22"/>
                <w:lang w:val="vi-VN" w:eastAsia="vi-VN"/>
              </w:rPr>
              <w:t>Theo Luật Dầu khí năm 2022, Bộ Cô</w:t>
            </w:r>
            <w:r w:rsidR="006002FA">
              <w:rPr>
                <w:rFonts w:eastAsia="Times New Roman"/>
                <w:sz w:val="22"/>
                <w:lang w:val="vi-VN" w:eastAsia="vi-VN"/>
              </w:rPr>
              <w:t xml:space="preserve">ng Thương thẩm định và </w:t>
            </w:r>
            <w:r w:rsidR="006002FA" w:rsidRPr="006002FA">
              <w:rPr>
                <w:rFonts w:eastAsia="Times New Roman"/>
                <w:sz w:val="22"/>
                <w:lang w:val="it-IT" w:eastAsia="vi-VN"/>
              </w:rPr>
              <w:t>chấp thu</w:t>
            </w:r>
            <w:r w:rsidR="006002FA">
              <w:rPr>
                <w:rFonts w:eastAsia="Times New Roman"/>
                <w:sz w:val="22"/>
                <w:lang w:val="it-IT" w:eastAsia="vi-VN"/>
              </w:rPr>
              <w:t>ận</w:t>
            </w:r>
            <w:r w:rsidRPr="0062563E">
              <w:rPr>
                <w:rFonts w:eastAsia="Times New Roman"/>
                <w:sz w:val="22"/>
                <w:lang w:val="vi-VN" w:eastAsia="vi-VN"/>
              </w:rPr>
              <w:t>.</w:t>
            </w:r>
          </w:p>
        </w:tc>
      </w:tr>
      <w:tr w:rsidR="001402F0" w:rsidRPr="006002FA" w14:paraId="5C2AA4FD" w14:textId="77777777" w:rsidTr="001402F0">
        <w:trPr>
          <w:jc w:val="center"/>
        </w:trPr>
        <w:tc>
          <w:tcPr>
            <w:tcW w:w="591" w:type="pct"/>
          </w:tcPr>
          <w:p w14:paraId="1C18BEDB" w14:textId="7598C07E" w:rsidR="001402F0" w:rsidRDefault="001402F0" w:rsidP="001402F0">
            <w:pPr>
              <w:widowControl w:val="0"/>
              <w:spacing w:before="60" w:after="60" w:line="240" w:lineRule="auto"/>
              <w:jc w:val="center"/>
              <w:rPr>
                <w:sz w:val="26"/>
                <w:szCs w:val="26"/>
                <w:lang w:val="it-IT"/>
              </w:rPr>
            </w:pPr>
            <w:r w:rsidRPr="001B69A7">
              <w:rPr>
                <w:b/>
                <w:sz w:val="26"/>
                <w:szCs w:val="26"/>
                <w:lang w:val="it-IT"/>
              </w:rPr>
              <w:t>V</w:t>
            </w:r>
          </w:p>
        </w:tc>
        <w:tc>
          <w:tcPr>
            <w:tcW w:w="4409" w:type="pct"/>
            <w:gridSpan w:val="3"/>
          </w:tcPr>
          <w:p w14:paraId="5A17BFEC" w14:textId="37467F27" w:rsidR="001402F0" w:rsidRPr="0062563E" w:rsidRDefault="001402F0" w:rsidP="001402F0">
            <w:pPr>
              <w:widowControl w:val="0"/>
              <w:spacing w:before="60" w:after="60" w:line="240" w:lineRule="auto"/>
              <w:jc w:val="both"/>
              <w:rPr>
                <w:rFonts w:eastAsia="Times New Roman"/>
                <w:sz w:val="22"/>
                <w:lang w:val="vi-VN" w:eastAsia="vi-VN"/>
              </w:rPr>
            </w:pPr>
            <w:r w:rsidRPr="001402F0">
              <w:rPr>
                <w:b/>
                <w:sz w:val="26"/>
                <w:szCs w:val="26"/>
                <w:lang w:val="it-IT" w:eastAsia="x-none"/>
              </w:rPr>
              <w:t>Bổ sung quy định về kiểm tra, giám sát đối với các nội dung phân quyền</w:t>
            </w:r>
          </w:p>
        </w:tc>
      </w:tr>
      <w:tr w:rsidR="001402F0" w:rsidRPr="006002FA" w14:paraId="1E265362" w14:textId="77777777" w:rsidTr="007D51F1">
        <w:trPr>
          <w:jc w:val="center"/>
        </w:trPr>
        <w:tc>
          <w:tcPr>
            <w:tcW w:w="591" w:type="pct"/>
          </w:tcPr>
          <w:p w14:paraId="0FF33CB4" w14:textId="7821AB2E" w:rsidR="001402F0" w:rsidRPr="001402F0" w:rsidRDefault="001402F0" w:rsidP="001402F0">
            <w:pPr>
              <w:widowControl w:val="0"/>
              <w:spacing w:before="60" w:after="60" w:line="240" w:lineRule="auto"/>
              <w:jc w:val="center"/>
              <w:rPr>
                <w:sz w:val="26"/>
                <w:szCs w:val="26"/>
                <w:lang w:val="it-IT"/>
              </w:rPr>
            </w:pPr>
            <w:r w:rsidRPr="001402F0">
              <w:rPr>
                <w:sz w:val="26"/>
                <w:szCs w:val="26"/>
                <w:lang w:val="it-IT"/>
              </w:rPr>
              <w:t>1</w:t>
            </w:r>
          </w:p>
        </w:tc>
        <w:tc>
          <w:tcPr>
            <w:tcW w:w="1597" w:type="pct"/>
          </w:tcPr>
          <w:p w14:paraId="016C72F4" w14:textId="01939244" w:rsidR="001402F0" w:rsidRPr="001402F0" w:rsidRDefault="001402F0" w:rsidP="001402F0">
            <w:pPr>
              <w:widowControl w:val="0"/>
              <w:spacing w:before="60" w:after="60" w:line="240" w:lineRule="auto"/>
              <w:jc w:val="both"/>
              <w:rPr>
                <w:sz w:val="26"/>
                <w:szCs w:val="26"/>
                <w:lang w:val="it-IT" w:eastAsia="x-none"/>
              </w:rPr>
            </w:pPr>
            <w:r w:rsidRPr="001402F0">
              <w:rPr>
                <w:sz w:val="26"/>
                <w:szCs w:val="26"/>
                <w:lang w:val="es-MX"/>
              </w:rPr>
              <w:t>Bổ sung quy định về kiểm tra, giám sát đối với các nội dung phân quyền</w:t>
            </w:r>
          </w:p>
        </w:tc>
        <w:tc>
          <w:tcPr>
            <w:tcW w:w="1446" w:type="pct"/>
          </w:tcPr>
          <w:p w14:paraId="56612079" w14:textId="77777777" w:rsidR="001402F0" w:rsidRDefault="001402F0" w:rsidP="001402F0">
            <w:pPr>
              <w:widowControl w:val="0"/>
              <w:spacing w:before="60" w:after="60" w:line="240" w:lineRule="auto"/>
              <w:jc w:val="both"/>
              <w:rPr>
                <w:rFonts w:eastAsia="Times New Roman"/>
                <w:sz w:val="26"/>
                <w:szCs w:val="26"/>
                <w:lang w:val="it-IT" w:eastAsia="vi-VN"/>
              </w:rPr>
            </w:pPr>
            <w:r>
              <w:rPr>
                <w:rFonts w:eastAsia="Times New Roman"/>
                <w:sz w:val="26"/>
                <w:szCs w:val="26"/>
                <w:lang w:val="it-IT" w:eastAsia="vi-VN"/>
              </w:rPr>
              <w:t>- PVN báo cáo cơ quan quản lý nhà nước đối với các nội dung được phân quyền.</w:t>
            </w:r>
          </w:p>
          <w:p w14:paraId="3882988A" w14:textId="3116A708" w:rsidR="001402F0" w:rsidRPr="0062563E" w:rsidRDefault="001402F0" w:rsidP="001402F0">
            <w:pPr>
              <w:widowControl w:val="0"/>
              <w:spacing w:before="60" w:after="60" w:line="240" w:lineRule="auto"/>
              <w:jc w:val="both"/>
              <w:rPr>
                <w:rFonts w:eastAsia="Times New Roman"/>
                <w:sz w:val="26"/>
                <w:szCs w:val="26"/>
                <w:lang w:val="it-IT" w:eastAsia="vi-VN"/>
              </w:rPr>
            </w:pPr>
            <w:r>
              <w:rPr>
                <w:rFonts w:eastAsia="Times New Roman"/>
                <w:sz w:val="26"/>
                <w:szCs w:val="26"/>
                <w:lang w:val="it-IT" w:eastAsia="vi-VN"/>
              </w:rPr>
              <w:t>- Cơ quan quản lý nhà nước tổ chức kiểm tra, giám sát thường xuyên, đột xuất theo quy định.</w:t>
            </w:r>
          </w:p>
        </w:tc>
        <w:tc>
          <w:tcPr>
            <w:tcW w:w="1366" w:type="pct"/>
          </w:tcPr>
          <w:p w14:paraId="0522ABD2" w14:textId="77777777" w:rsidR="001402F0" w:rsidRPr="0062563E" w:rsidRDefault="001402F0" w:rsidP="001402F0">
            <w:pPr>
              <w:widowControl w:val="0"/>
              <w:spacing w:before="60" w:after="60" w:line="240" w:lineRule="auto"/>
              <w:jc w:val="both"/>
              <w:rPr>
                <w:rFonts w:eastAsia="Times New Roman"/>
                <w:sz w:val="22"/>
                <w:lang w:val="vi-VN" w:eastAsia="vi-VN"/>
              </w:rPr>
            </w:pPr>
          </w:p>
        </w:tc>
      </w:tr>
      <w:tr w:rsidR="001402F0" w:rsidRPr="006002FA" w14:paraId="499597F1" w14:textId="77777777" w:rsidTr="00891A0D">
        <w:trPr>
          <w:jc w:val="center"/>
        </w:trPr>
        <w:tc>
          <w:tcPr>
            <w:tcW w:w="3634" w:type="pct"/>
            <w:gridSpan w:val="3"/>
          </w:tcPr>
          <w:p w14:paraId="2756B87B" w14:textId="77777777" w:rsidR="001402F0" w:rsidRPr="0062563E" w:rsidRDefault="001402F0" w:rsidP="001402F0">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rPr>
                <w:b/>
                <w:szCs w:val="26"/>
                <w:lang w:val="vi-VN" w:eastAsia="en-US"/>
              </w:rPr>
            </w:pPr>
            <w:r w:rsidRPr="0062563E">
              <w:rPr>
                <w:b/>
                <w:szCs w:val="26"/>
                <w:lang w:val="vi-VN" w:eastAsia="en-US"/>
              </w:rPr>
              <w:t xml:space="preserve">Chính sách 2: </w:t>
            </w:r>
            <w:r w:rsidRPr="0062563E">
              <w:rPr>
                <w:b/>
                <w:szCs w:val="26"/>
                <w:lang w:val="it-IT"/>
              </w:rPr>
              <w:t xml:space="preserve">Bổ sung, hoàn thiện </w:t>
            </w:r>
            <w:r w:rsidRPr="0062563E">
              <w:rPr>
                <w:b/>
                <w:color w:val="000000"/>
                <w:szCs w:val="26"/>
                <w:lang w:val="it-IT"/>
              </w:rPr>
              <w:t>các quy định về hợp đồng dầu khí</w:t>
            </w:r>
          </w:p>
        </w:tc>
        <w:tc>
          <w:tcPr>
            <w:tcW w:w="1366" w:type="pct"/>
          </w:tcPr>
          <w:p w14:paraId="44F01655" w14:textId="77777777" w:rsidR="001402F0" w:rsidRPr="0062563E" w:rsidRDefault="001402F0" w:rsidP="001402F0">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b/>
                <w:szCs w:val="26"/>
                <w:lang w:val="vi-VN" w:eastAsia="en-US"/>
              </w:rPr>
            </w:pPr>
          </w:p>
        </w:tc>
      </w:tr>
      <w:tr w:rsidR="001402F0" w:rsidRPr="006002FA" w14:paraId="584B6AE8" w14:textId="77777777" w:rsidTr="007D51F1">
        <w:trPr>
          <w:jc w:val="center"/>
        </w:trPr>
        <w:tc>
          <w:tcPr>
            <w:tcW w:w="591" w:type="pct"/>
          </w:tcPr>
          <w:p w14:paraId="0AF2C2F5" w14:textId="77777777" w:rsidR="001402F0" w:rsidRPr="00AE344B" w:rsidRDefault="001402F0" w:rsidP="001402F0">
            <w:pPr>
              <w:widowControl w:val="0"/>
              <w:spacing w:before="60" w:after="60" w:line="240" w:lineRule="auto"/>
              <w:jc w:val="center"/>
              <w:rPr>
                <w:sz w:val="26"/>
                <w:szCs w:val="26"/>
                <w:lang w:val="it-IT"/>
              </w:rPr>
            </w:pPr>
            <w:r>
              <w:rPr>
                <w:sz w:val="26"/>
                <w:szCs w:val="26"/>
                <w:lang w:val="it-IT"/>
              </w:rPr>
              <w:t>1</w:t>
            </w:r>
          </w:p>
        </w:tc>
        <w:tc>
          <w:tcPr>
            <w:tcW w:w="1597" w:type="pct"/>
          </w:tcPr>
          <w:p w14:paraId="1E2DF2A5" w14:textId="4AA88AB7" w:rsidR="001402F0" w:rsidRPr="00AE344B" w:rsidRDefault="001402F0" w:rsidP="001402F0">
            <w:pPr>
              <w:pStyle w:val="normal-p"/>
              <w:autoSpaceDE w:val="0"/>
              <w:autoSpaceDN w:val="0"/>
              <w:spacing w:before="60" w:beforeAutospacing="0" w:after="60" w:afterAutospacing="0"/>
              <w:jc w:val="both"/>
              <w:rPr>
                <w:sz w:val="26"/>
                <w:szCs w:val="26"/>
                <w:lang w:val="it-IT"/>
              </w:rPr>
            </w:pPr>
            <w:r>
              <w:rPr>
                <w:spacing w:val="-2"/>
                <w:sz w:val="26"/>
                <w:szCs w:val="26"/>
                <w:lang w:val="it-IT"/>
              </w:rPr>
              <w:t xml:space="preserve">Sửa đổi, bổ sung quy định về </w:t>
            </w:r>
            <w:r w:rsidRPr="00AE344B">
              <w:rPr>
                <w:spacing w:val="-2"/>
                <w:sz w:val="26"/>
                <w:szCs w:val="26"/>
                <w:lang w:val="it-IT"/>
              </w:rPr>
              <w:t>lựa chọn nhà thầu ký kết hợp đồng dầu khí</w:t>
            </w:r>
            <w:r w:rsidRPr="00AE344B">
              <w:rPr>
                <w:sz w:val="26"/>
                <w:szCs w:val="26"/>
                <w:lang w:val="it-IT"/>
              </w:rPr>
              <w:t>.</w:t>
            </w:r>
          </w:p>
          <w:p w14:paraId="63C25BE9" w14:textId="77777777" w:rsidR="001402F0" w:rsidRPr="00AE344B" w:rsidRDefault="001402F0" w:rsidP="001402F0">
            <w:pPr>
              <w:widowControl w:val="0"/>
              <w:spacing w:before="60" w:after="60" w:line="240" w:lineRule="auto"/>
              <w:jc w:val="both"/>
              <w:rPr>
                <w:sz w:val="26"/>
                <w:szCs w:val="26"/>
                <w:lang w:val="it-IT"/>
              </w:rPr>
            </w:pPr>
          </w:p>
          <w:p w14:paraId="324CEDC9" w14:textId="77777777" w:rsidR="001402F0" w:rsidRPr="00AE344B" w:rsidRDefault="001402F0" w:rsidP="001402F0">
            <w:pPr>
              <w:widowControl w:val="0"/>
              <w:spacing w:before="60" w:after="60" w:line="240" w:lineRule="auto"/>
              <w:jc w:val="both"/>
              <w:rPr>
                <w:sz w:val="26"/>
                <w:szCs w:val="26"/>
                <w:lang w:val="it-IT"/>
              </w:rPr>
            </w:pPr>
          </w:p>
        </w:tc>
        <w:tc>
          <w:tcPr>
            <w:tcW w:w="1446" w:type="pct"/>
          </w:tcPr>
          <w:p w14:paraId="4C4B0053" w14:textId="77777777" w:rsidR="001402F0" w:rsidRDefault="001402F0" w:rsidP="001402F0">
            <w:pPr>
              <w:widowControl w:val="0"/>
              <w:spacing w:before="60" w:after="60" w:line="240" w:lineRule="auto"/>
              <w:jc w:val="both"/>
              <w:rPr>
                <w:sz w:val="26"/>
                <w:szCs w:val="26"/>
                <w:lang w:val="it-IT"/>
              </w:rPr>
            </w:pPr>
            <w:r>
              <w:rPr>
                <w:sz w:val="26"/>
                <w:szCs w:val="26"/>
                <w:lang w:val="it-IT"/>
              </w:rPr>
              <w:t>- Rà soát, bảo đảm phù hợp với quy định của pháp luật về đấu thầu mới được ban hành.</w:t>
            </w:r>
          </w:p>
          <w:p w14:paraId="745854DA" w14:textId="77777777" w:rsidR="001402F0" w:rsidRDefault="001402F0" w:rsidP="001402F0">
            <w:pPr>
              <w:widowControl w:val="0"/>
              <w:spacing w:before="60" w:after="60" w:line="240" w:lineRule="auto"/>
              <w:jc w:val="both"/>
              <w:rPr>
                <w:sz w:val="26"/>
                <w:szCs w:val="26"/>
                <w:lang w:val="it-IT"/>
              </w:rPr>
            </w:pPr>
            <w:r>
              <w:rPr>
                <w:sz w:val="26"/>
                <w:szCs w:val="26"/>
                <w:lang w:val="it-IT"/>
              </w:rPr>
              <w:t>-</w:t>
            </w:r>
            <w:r w:rsidRPr="00AE344B">
              <w:rPr>
                <w:sz w:val="26"/>
                <w:szCs w:val="26"/>
                <w:lang w:val="it-IT"/>
              </w:rPr>
              <w:t xml:space="preserve"> Xem xét bỏ hình thức chào thầu cạnh tranh trong việc lựa chọn nhà thầu dầu khí</w:t>
            </w:r>
            <w:r>
              <w:rPr>
                <w:sz w:val="26"/>
                <w:szCs w:val="26"/>
                <w:lang w:val="it-IT"/>
              </w:rPr>
              <w:t>.</w:t>
            </w:r>
          </w:p>
          <w:p w14:paraId="7BBC3431" w14:textId="77777777" w:rsidR="001402F0" w:rsidRPr="004E2EA7" w:rsidRDefault="001402F0" w:rsidP="001402F0">
            <w:pPr>
              <w:widowControl w:val="0"/>
              <w:spacing w:before="60" w:after="60" w:line="240" w:lineRule="auto"/>
              <w:jc w:val="both"/>
              <w:rPr>
                <w:sz w:val="26"/>
                <w:szCs w:val="26"/>
                <w:lang w:val="it-IT"/>
              </w:rPr>
            </w:pPr>
            <w:r>
              <w:rPr>
                <w:sz w:val="26"/>
                <w:szCs w:val="26"/>
                <w:lang w:val="it-IT"/>
              </w:rPr>
              <w:t>-</w:t>
            </w:r>
            <w:r w:rsidRPr="0062563E">
              <w:rPr>
                <w:sz w:val="26"/>
                <w:szCs w:val="26"/>
                <w:lang w:val="vi-VN"/>
              </w:rPr>
              <w:t xml:space="preserve"> </w:t>
            </w:r>
            <w:r w:rsidRPr="00AE344B">
              <w:rPr>
                <w:sz w:val="26"/>
                <w:szCs w:val="26"/>
                <w:lang w:val="it-IT"/>
              </w:rPr>
              <w:t>Xe</w:t>
            </w:r>
            <w:r>
              <w:rPr>
                <w:sz w:val="26"/>
                <w:szCs w:val="26"/>
                <w:lang w:val="it-IT"/>
              </w:rPr>
              <w:t xml:space="preserve">m xét, </w:t>
            </w:r>
            <w:r w:rsidRPr="004E2EA7">
              <w:rPr>
                <w:sz w:val="26"/>
                <w:szCs w:val="26"/>
                <w:lang w:val="it-IT"/>
              </w:rPr>
              <w:t>b</w:t>
            </w:r>
            <w:r w:rsidRPr="0062563E">
              <w:rPr>
                <w:sz w:val="26"/>
                <w:szCs w:val="26"/>
                <w:lang w:val="vi-VN"/>
              </w:rPr>
              <w:t xml:space="preserve">ổ sung </w:t>
            </w:r>
            <w:r w:rsidRPr="00AE344B">
              <w:rPr>
                <w:sz w:val="26"/>
                <w:szCs w:val="26"/>
                <w:lang w:val="it-IT"/>
              </w:rPr>
              <w:t>vi</w:t>
            </w:r>
            <w:r>
              <w:rPr>
                <w:sz w:val="26"/>
                <w:szCs w:val="26"/>
                <w:lang w:val="it-IT"/>
              </w:rPr>
              <w:t>ệc</w:t>
            </w:r>
            <w:r w:rsidRPr="0062563E">
              <w:rPr>
                <w:sz w:val="26"/>
                <w:szCs w:val="26"/>
                <w:lang w:val="vi-VN"/>
              </w:rPr>
              <w:t xml:space="preserve"> áp dụng hình thức chỉ định thầu</w:t>
            </w:r>
            <w:r w:rsidRPr="00AE344B">
              <w:rPr>
                <w:sz w:val="26"/>
                <w:szCs w:val="26"/>
                <w:lang w:val="it-IT"/>
              </w:rPr>
              <w:t xml:space="preserve"> </w:t>
            </w:r>
            <w:r>
              <w:rPr>
                <w:sz w:val="26"/>
                <w:szCs w:val="26"/>
                <w:lang w:val="it-IT"/>
              </w:rPr>
              <w:t>khác theo chỉ đạo của Thủ tướng Chính phủ.</w:t>
            </w:r>
          </w:p>
        </w:tc>
        <w:tc>
          <w:tcPr>
            <w:tcW w:w="1366" w:type="pct"/>
          </w:tcPr>
          <w:p w14:paraId="7E2B2585" w14:textId="77777777" w:rsidR="001402F0" w:rsidRPr="00AE344B" w:rsidRDefault="001402F0" w:rsidP="001402F0">
            <w:pPr>
              <w:widowControl w:val="0"/>
              <w:spacing w:before="60" w:after="60" w:line="240" w:lineRule="auto"/>
              <w:jc w:val="both"/>
              <w:rPr>
                <w:sz w:val="26"/>
                <w:szCs w:val="26"/>
                <w:lang w:val="it-IT"/>
              </w:rPr>
            </w:pPr>
          </w:p>
        </w:tc>
      </w:tr>
      <w:tr w:rsidR="001402F0" w:rsidRPr="006002FA" w14:paraId="410AC076" w14:textId="77777777" w:rsidTr="007D51F1">
        <w:trPr>
          <w:jc w:val="center"/>
        </w:trPr>
        <w:tc>
          <w:tcPr>
            <w:tcW w:w="591" w:type="pct"/>
          </w:tcPr>
          <w:p w14:paraId="61600B47" w14:textId="130A692E" w:rsidR="001402F0" w:rsidRDefault="001402F0" w:rsidP="001402F0">
            <w:pPr>
              <w:widowControl w:val="0"/>
              <w:spacing w:before="60" w:after="60" w:line="240" w:lineRule="auto"/>
              <w:jc w:val="center"/>
              <w:rPr>
                <w:sz w:val="26"/>
                <w:szCs w:val="26"/>
                <w:lang w:val="it-IT"/>
              </w:rPr>
            </w:pPr>
            <w:r>
              <w:rPr>
                <w:sz w:val="26"/>
                <w:szCs w:val="26"/>
                <w:lang w:val="it-IT"/>
              </w:rPr>
              <w:t>2</w:t>
            </w:r>
          </w:p>
        </w:tc>
        <w:tc>
          <w:tcPr>
            <w:tcW w:w="1597" w:type="pct"/>
          </w:tcPr>
          <w:p w14:paraId="3C9D84A6" w14:textId="1996A75A" w:rsidR="001402F0" w:rsidRDefault="001402F0" w:rsidP="001402F0">
            <w:pPr>
              <w:pStyle w:val="normal-p"/>
              <w:autoSpaceDE w:val="0"/>
              <w:autoSpaceDN w:val="0"/>
              <w:spacing w:before="60" w:beforeAutospacing="0" w:after="60" w:afterAutospacing="0"/>
              <w:jc w:val="both"/>
              <w:rPr>
                <w:spacing w:val="-2"/>
                <w:sz w:val="26"/>
                <w:szCs w:val="26"/>
                <w:lang w:val="it-IT"/>
              </w:rPr>
            </w:pPr>
            <w:r>
              <w:rPr>
                <w:spacing w:val="-2"/>
                <w:sz w:val="26"/>
                <w:szCs w:val="26"/>
                <w:lang w:val="it-IT"/>
              </w:rPr>
              <w:t>Bổ sung c</w:t>
            </w:r>
            <w:r w:rsidRPr="008D2A1C">
              <w:rPr>
                <w:spacing w:val="-2"/>
                <w:sz w:val="26"/>
                <w:szCs w:val="26"/>
                <w:lang w:val="it-IT"/>
              </w:rPr>
              <w:t xml:space="preserve">ác </w:t>
            </w:r>
            <w:r>
              <w:rPr>
                <w:spacing w:val="-2"/>
                <w:sz w:val="26"/>
                <w:szCs w:val="26"/>
                <w:lang w:val="it-IT"/>
              </w:rPr>
              <w:t xml:space="preserve">hình thức, </w:t>
            </w:r>
            <w:r w:rsidRPr="008D2A1C">
              <w:rPr>
                <w:spacing w:val="-2"/>
                <w:sz w:val="26"/>
                <w:szCs w:val="26"/>
                <w:lang w:val="it-IT"/>
              </w:rPr>
              <w:t xml:space="preserve">loại hợp đồng dầu khí ngoài hình thức hợp đồng chia sản phẩm dầu khí </w:t>
            </w:r>
          </w:p>
        </w:tc>
        <w:tc>
          <w:tcPr>
            <w:tcW w:w="1446" w:type="pct"/>
          </w:tcPr>
          <w:p w14:paraId="0F59E1DA" w14:textId="09D5FB95" w:rsidR="001402F0" w:rsidRDefault="001402F0" w:rsidP="001402F0">
            <w:pPr>
              <w:pStyle w:val="normal-p"/>
              <w:autoSpaceDE w:val="0"/>
              <w:autoSpaceDN w:val="0"/>
              <w:spacing w:before="60" w:beforeAutospacing="0" w:after="60" w:afterAutospacing="0"/>
              <w:jc w:val="both"/>
              <w:rPr>
                <w:spacing w:val="-2"/>
                <w:sz w:val="26"/>
                <w:szCs w:val="26"/>
                <w:lang w:val="it-IT"/>
              </w:rPr>
            </w:pPr>
            <w:r>
              <w:rPr>
                <w:spacing w:val="-2"/>
                <w:sz w:val="26"/>
                <w:szCs w:val="26"/>
                <w:lang w:val="it-IT"/>
              </w:rPr>
              <w:t xml:space="preserve">- </w:t>
            </w:r>
            <w:r w:rsidRPr="00F0742B">
              <w:rPr>
                <w:spacing w:val="-2"/>
                <w:sz w:val="26"/>
                <w:szCs w:val="26"/>
                <w:lang w:val="it-IT"/>
              </w:rPr>
              <w:t xml:space="preserve">Mô hình </w:t>
            </w:r>
            <w:r>
              <w:rPr>
                <w:spacing w:val="-2"/>
                <w:sz w:val="26"/>
                <w:szCs w:val="26"/>
                <w:lang w:val="it-IT"/>
              </w:rPr>
              <w:t>hợp đồng dầu khí</w:t>
            </w:r>
            <w:r w:rsidRPr="00F0742B">
              <w:rPr>
                <w:spacing w:val="-2"/>
                <w:sz w:val="26"/>
                <w:szCs w:val="26"/>
                <w:lang w:val="it-IT"/>
              </w:rPr>
              <w:t xml:space="preserve"> mỏ nhỏ</w:t>
            </w:r>
            <w:r>
              <w:rPr>
                <w:spacing w:val="-2"/>
                <w:sz w:val="26"/>
                <w:szCs w:val="26"/>
                <w:lang w:val="it-IT"/>
              </w:rPr>
              <w:t>,</w:t>
            </w:r>
            <w:r w:rsidRPr="00F0742B">
              <w:rPr>
                <w:spacing w:val="-2"/>
                <w:sz w:val="26"/>
                <w:szCs w:val="26"/>
                <w:lang w:val="it-IT"/>
              </w:rPr>
              <w:t xml:space="preserve"> cận biên</w:t>
            </w:r>
            <w:r>
              <w:rPr>
                <w:spacing w:val="-2"/>
                <w:sz w:val="26"/>
                <w:szCs w:val="26"/>
                <w:lang w:val="it-IT"/>
              </w:rPr>
              <w:t>.</w:t>
            </w:r>
          </w:p>
          <w:p w14:paraId="3670E859" w14:textId="7F4FAE76" w:rsidR="001402F0" w:rsidRDefault="001402F0" w:rsidP="001402F0">
            <w:pPr>
              <w:pStyle w:val="normal-p"/>
              <w:autoSpaceDE w:val="0"/>
              <w:autoSpaceDN w:val="0"/>
              <w:spacing w:before="60" w:beforeAutospacing="0" w:after="60" w:afterAutospacing="0"/>
              <w:jc w:val="both"/>
              <w:rPr>
                <w:spacing w:val="-2"/>
                <w:sz w:val="26"/>
                <w:szCs w:val="26"/>
                <w:lang w:val="it-IT"/>
              </w:rPr>
            </w:pPr>
            <w:r>
              <w:rPr>
                <w:spacing w:val="-2"/>
                <w:sz w:val="26"/>
                <w:szCs w:val="26"/>
                <w:lang w:val="it-IT"/>
              </w:rPr>
              <w:t xml:space="preserve">- </w:t>
            </w:r>
            <w:r w:rsidRPr="00F0742B">
              <w:rPr>
                <w:spacing w:val="-2"/>
                <w:sz w:val="26"/>
                <w:szCs w:val="26"/>
                <w:lang w:val="it-IT"/>
              </w:rPr>
              <w:t xml:space="preserve">Mô hình </w:t>
            </w:r>
            <w:r>
              <w:rPr>
                <w:spacing w:val="-2"/>
                <w:sz w:val="26"/>
                <w:szCs w:val="26"/>
                <w:lang w:val="it-IT"/>
              </w:rPr>
              <w:t>hợp đồng dầu khí</w:t>
            </w:r>
            <w:r w:rsidRPr="00F0742B">
              <w:rPr>
                <w:spacing w:val="-2"/>
                <w:sz w:val="26"/>
                <w:szCs w:val="26"/>
                <w:lang w:val="it-IT"/>
              </w:rPr>
              <w:t xml:space="preserve"> mỏ </w:t>
            </w:r>
            <w:r>
              <w:rPr>
                <w:spacing w:val="-2"/>
                <w:sz w:val="26"/>
                <w:szCs w:val="26"/>
                <w:lang w:val="it-IT"/>
              </w:rPr>
              <w:t>tận thu.</w:t>
            </w:r>
          </w:p>
          <w:p w14:paraId="01F6B6B1" w14:textId="331611BC" w:rsidR="001402F0" w:rsidRPr="008D2A1C" w:rsidRDefault="001402F0" w:rsidP="001402F0">
            <w:pPr>
              <w:pStyle w:val="normal-p"/>
              <w:autoSpaceDE w:val="0"/>
              <w:autoSpaceDN w:val="0"/>
              <w:spacing w:before="60" w:beforeAutospacing="0" w:after="60" w:afterAutospacing="0"/>
              <w:jc w:val="both"/>
              <w:rPr>
                <w:spacing w:val="-2"/>
                <w:sz w:val="26"/>
                <w:szCs w:val="26"/>
                <w:lang w:val="it-IT"/>
              </w:rPr>
            </w:pPr>
            <w:r>
              <w:rPr>
                <w:spacing w:val="-2"/>
                <w:sz w:val="26"/>
                <w:szCs w:val="26"/>
                <w:lang w:val="it-IT"/>
              </w:rPr>
              <w:lastRenderedPageBreak/>
              <w:t xml:space="preserve">- </w:t>
            </w:r>
            <w:r w:rsidRPr="00F0742B">
              <w:rPr>
                <w:spacing w:val="-2"/>
                <w:sz w:val="26"/>
                <w:szCs w:val="26"/>
                <w:lang w:val="it-IT"/>
              </w:rPr>
              <w:t xml:space="preserve">Mô hình </w:t>
            </w:r>
            <w:r>
              <w:rPr>
                <w:spacing w:val="-2"/>
                <w:sz w:val="26"/>
                <w:szCs w:val="26"/>
                <w:lang w:val="it-IT"/>
              </w:rPr>
              <w:t>hợp đồng dầu khí</w:t>
            </w:r>
            <w:r w:rsidRPr="00F0742B">
              <w:rPr>
                <w:spacing w:val="-2"/>
                <w:sz w:val="26"/>
                <w:szCs w:val="26"/>
                <w:lang w:val="it-IT"/>
              </w:rPr>
              <w:t xml:space="preserve"> mỏ phức tạp (nhiệt độ cao, áp suất cao, nước sâu,….)</w:t>
            </w:r>
            <w:r>
              <w:rPr>
                <w:spacing w:val="-2"/>
                <w:sz w:val="26"/>
                <w:szCs w:val="26"/>
                <w:lang w:val="it-IT"/>
              </w:rPr>
              <w:t>.</w:t>
            </w:r>
          </w:p>
        </w:tc>
        <w:tc>
          <w:tcPr>
            <w:tcW w:w="1366" w:type="pct"/>
          </w:tcPr>
          <w:p w14:paraId="70CB445E" w14:textId="7B61A252" w:rsidR="001402F0" w:rsidRPr="008D2A1C" w:rsidRDefault="001402F0" w:rsidP="001402F0">
            <w:pPr>
              <w:widowControl w:val="0"/>
              <w:spacing w:before="60" w:after="60" w:line="240" w:lineRule="auto"/>
              <w:jc w:val="both"/>
              <w:rPr>
                <w:rFonts w:eastAsia="Times New Roman"/>
                <w:sz w:val="22"/>
                <w:lang w:val="vi-VN" w:eastAsia="vi-VN"/>
              </w:rPr>
            </w:pPr>
            <w:r>
              <w:rPr>
                <w:rFonts w:eastAsia="Times New Roman"/>
                <w:sz w:val="22"/>
                <w:lang w:val="vi-VN" w:eastAsia="vi-VN"/>
              </w:rPr>
              <w:lastRenderedPageBreak/>
              <w:t>Luật quy đ</w:t>
            </w:r>
            <w:r w:rsidRPr="00F0742B">
              <w:rPr>
                <w:rFonts w:eastAsia="Times New Roman"/>
                <w:sz w:val="22"/>
                <w:lang w:val="it-IT" w:eastAsia="vi-VN"/>
              </w:rPr>
              <w:t>ị</w:t>
            </w:r>
            <w:r w:rsidRPr="008D2A1C">
              <w:rPr>
                <w:rFonts w:eastAsia="Times New Roman"/>
                <w:sz w:val="22"/>
                <w:lang w:val="vi-VN" w:eastAsia="vi-VN"/>
              </w:rPr>
              <w:t>nh nguyên tắc, Chính phủ quy định nội dung chi tiết.</w:t>
            </w:r>
          </w:p>
        </w:tc>
      </w:tr>
      <w:tr w:rsidR="001402F0" w:rsidRPr="006002FA" w14:paraId="552AF0B7" w14:textId="77777777" w:rsidTr="00B67A9B">
        <w:trPr>
          <w:jc w:val="center"/>
        </w:trPr>
        <w:tc>
          <w:tcPr>
            <w:tcW w:w="591" w:type="pct"/>
          </w:tcPr>
          <w:p w14:paraId="3126C3A9" w14:textId="10EA460D" w:rsidR="001402F0" w:rsidRPr="0062563E" w:rsidRDefault="001402F0" w:rsidP="001402F0">
            <w:pPr>
              <w:widowControl w:val="0"/>
              <w:spacing w:before="60" w:after="60" w:line="240" w:lineRule="auto"/>
              <w:jc w:val="center"/>
              <w:rPr>
                <w:sz w:val="26"/>
                <w:szCs w:val="26"/>
                <w:lang w:val="it-IT"/>
              </w:rPr>
            </w:pPr>
            <w:r>
              <w:rPr>
                <w:sz w:val="26"/>
                <w:szCs w:val="26"/>
                <w:lang w:val="it-IT"/>
              </w:rPr>
              <w:lastRenderedPageBreak/>
              <w:t>3</w:t>
            </w:r>
          </w:p>
        </w:tc>
        <w:tc>
          <w:tcPr>
            <w:tcW w:w="1597" w:type="pct"/>
          </w:tcPr>
          <w:p w14:paraId="372CF27A" w14:textId="77777777" w:rsidR="001402F0" w:rsidRPr="00D51F19" w:rsidRDefault="001402F0" w:rsidP="001402F0">
            <w:pPr>
              <w:widowControl w:val="0"/>
              <w:spacing w:before="60" w:after="60" w:line="240" w:lineRule="auto"/>
              <w:jc w:val="both"/>
              <w:rPr>
                <w:iCs/>
                <w:sz w:val="26"/>
                <w:szCs w:val="26"/>
                <w:lang w:val="it-IT"/>
              </w:rPr>
            </w:pPr>
            <w:r w:rsidRPr="00D51F19">
              <w:rPr>
                <w:iCs/>
                <w:sz w:val="26"/>
                <w:szCs w:val="26"/>
                <w:lang w:val="it-IT"/>
              </w:rPr>
              <w:t>Sửa đổi, bổ sung quy định về việc chuyển đổi hoặc miễn giảm thực hiện cam kết công việc trong hợp đồng dầu khí vì lý do quốc phòng, an ninh</w:t>
            </w:r>
            <w:r>
              <w:rPr>
                <w:iCs/>
                <w:sz w:val="26"/>
                <w:szCs w:val="26"/>
                <w:lang w:val="it-IT"/>
              </w:rPr>
              <w:t xml:space="preserve"> hoặc bất khả kháng</w:t>
            </w:r>
            <w:r w:rsidRPr="00D51F19">
              <w:rPr>
                <w:iCs/>
                <w:sz w:val="26"/>
                <w:szCs w:val="26"/>
                <w:lang w:val="it-IT"/>
              </w:rPr>
              <w:t xml:space="preserve"> (Luật Dầu khí năm 2022 chưa có quy định về vấn đề</w:t>
            </w:r>
            <w:r>
              <w:rPr>
                <w:iCs/>
                <w:sz w:val="26"/>
                <w:szCs w:val="26"/>
                <w:lang w:val="it-IT"/>
              </w:rPr>
              <w:t xml:space="preserve"> này)</w:t>
            </w:r>
          </w:p>
        </w:tc>
        <w:tc>
          <w:tcPr>
            <w:tcW w:w="1446" w:type="pct"/>
          </w:tcPr>
          <w:p w14:paraId="525F021E" w14:textId="77777777" w:rsidR="001402F0" w:rsidRPr="0062563E" w:rsidRDefault="001402F0" w:rsidP="001402F0">
            <w:pPr>
              <w:widowControl w:val="0"/>
              <w:spacing w:before="60" w:after="60" w:line="240" w:lineRule="auto"/>
              <w:jc w:val="both"/>
              <w:rPr>
                <w:sz w:val="26"/>
                <w:szCs w:val="26"/>
                <w:lang w:val="vi-VN"/>
              </w:rPr>
            </w:pPr>
            <w:r w:rsidRPr="0062563E">
              <w:rPr>
                <w:iCs/>
                <w:sz w:val="26"/>
                <w:szCs w:val="26"/>
                <w:lang w:val="it-IT"/>
              </w:rPr>
              <w:t>Bổ sung quy định: Trong trường hợp vì lý do quốc phòng, an ninh nhà thầu có thể đề xuất chuyển đổi cam kết công việc giữa các hợp đồng dầu khí của cùng một nhà thầu trình PVN xem xét, phê duyệt trên cơ sở ý kiến thẩm định của Bộ Công Thương</w:t>
            </w:r>
            <w:r>
              <w:rPr>
                <w:iCs/>
                <w:sz w:val="26"/>
                <w:szCs w:val="26"/>
                <w:lang w:val="it-IT"/>
              </w:rPr>
              <w:t xml:space="preserve"> </w:t>
            </w:r>
            <w:r w:rsidRPr="00283274">
              <w:rPr>
                <w:iCs/>
                <w:sz w:val="26"/>
                <w:szCs w:val="26"/>
                <w:lang w:val="it-IT"/>
              </w:rPr>
              <w:t>và ý kiến của các Bộ: Quốc phòng, Công an, Ngoại giao</w:t>
            </w:r>
            <w:r w:rsidRPr="0062563E">
              <w:rPr>
                <w:iCs/>
                <w:sz w:val="26"/>
                <w:szCs w:val="26"/>
                <w:lang w:val="it-IT"/>
              </w:rPr>
              <w:t>.</w:t>
            </w:r>
          </w:p>
        </w:tc>
        <w:tc>
          <w:tcPr>
            <w:tcW w:w="1366" w:type="pct"/>
          </w:tcPr>
          <w:p w14:paraId="21E123E6" w14:textId="77777777" w:rsidR="001402F0" w:rsidRPr="0062563E" w:rsidRDefault="001402F0" w:rsidP="001402F0">
            <w:pPr>
              <w:widowControl w:val="0"/>
              <w:spacing w:before="60" w:after="60" w:line="240" w:lineRule="auto"/>
              <w:jc w:val="both"/>
              <w:rPr>
                <w:iCs/>
                <w:sz w:val="26"/>
                <w:szCs w:val="26"/>
                <w:lang w:val="it-IT"/>
              </w:rPr>
            </w:pPr>
          </w:p>
        </w:tc>
      </w:tr>
      <w:tr w:rsidR="001402F0" w:rsidRPr="006002FA" w14:paraId="40F1266B" w14:textId="77777777" w:rsidTr="007D51F1">
        <w:trPr>
          <w:jc w:val="center"/>
        </w:trPr>
        <w:tc>
          <w:tcPr>
            <w:tcW w:w="591" w:type="pct"/>
          </w:tcPr>
          <w:p w14:paraId="621445A3" w14:textId="66270182" w:rsidR="001402F0" w:rsidRDefault="001402F0" w:rsidP="001402F0">
            <w:pPr>
              <w:widowControl w:val="0"/>
              <w:spacing w:before="60" w:after="60" w:line="240" w:lineRule="auto"/>
              <w:jc w:val="center"/>
              <w:rPr>
                <w:sz w:val="26"/>
                <w:szCs w:val="26"/>
                <w:lang w:val="it-IT"/>
              </w:rPr>
            </w:pPr>
            <w:r>
              <w:rPr>
                <w:sz w:val="26"/>
                <w:szCs w:val="26"/>
                <w:lang w:val="it-IT"/>
              </w:rPr>
              <w:t>4</w:t>
            </w:r>
          </w:p>
        </w:tc>
        <w:tc>
          <w:tcPr>
            <w:tcW w:w="1597" w:type="pct"/>
          </w:tcPr>
          <w:p w14:paraId="3EC064CB" w14:textId="7C66AB88" w:rsidR="001402F0" w:rsidRDefault="001402F0" w:rsidP="001402F0">
            <w:pPr>
              <w:pStyle w:val="normal-p"/>
              <w:autoSpaceDE w:val="0"/>
              <w:autoSpaceDN w:val="0"/>
              <w:spacing w:before="60" w:beforeAutospacing="0" w:after="60" w:afterAutospacing="0"/>
              <w:jc w:val="both"/>
              <w:rPr>
                <w:spacing w:val="-2"/>
                <w:sz w:val="26"/>
                <w:szCs w:val="26"/>
                <w:lang w:val="it-IT"/>
              </w:rPr>
            </w:pPr>
            <w:r w:rsidRPr="00F0742B">
              <w:rPr>
                <w:spacing w:val="-2"/>
                <w:sz w:val="26"/>
                <w:szCs w:val="26"/>
                <w:lang w:val="it-IT"/>
              </w:rPr>
              <w:t>Bổ sung quy định về việc hợp nhất hợp đồng dầu khí đối với các mỏ dầu khí liền kề, chuỗi để tối ưu thu hồi tài nguyên</w:t>
            </w:r>
          </w:p>
        </w:tc>
        <w:tc>
          <w:tcPr>
            <w:tcW w:w="1446" w:type="pct"/>
          </w:tcPr>
          <w:p w14:paraId="75E78CC5" w14:textId="30D4729C" w:rsidR="001402F0" w:rsidRDefault="001402F0" w:rsidP="001402F0">
            <w:pPr>
              <w:pStyle w:val="normal-p"/>
              <w:autoSpaceDE w:val="0"/>
              <w:autoSpaceDN w:val="0"/>
              <w:spacing w:before="60" w:beforeAutospacing="0" w:after="60" w:afterAutospacing="0"/>
              <w:jc w:val="both"/>
              <w:rPr>
                <w:spacing w:val="-2"/>
                <w:sz w:val="26"/>
                <w:szCs w:val="26"/>
                <w:lang w:val="it-IT"/>
              </w:rPr>
            </w:pPr>
            <w:r>
              <w:rPr>
                <w:spacing w:val="-2"/>
                <w:sz w:val="26"/>
                <w:szCs w:val="26"/>
                <w:lang w:val="it-IT"/>
              </w:rPr>
              <w:t>Bổ sung quy định việc h</w:t>
            </w:r>
            <w:r w:rsidRPr="00F0742B">
              <w:rPr>
                <w:spacing w:val="-2"/>
                <w:sz w:val="26"/>
                <w:szCs w:val="26"/>
                <w:lang w:val="it-IT"/>
              </w:rPr>
              <w:t>ợp nhất hợp đồng dầu khí đối với các mỏ dầu khí liền kề, chuỗi để tối ưu thu hồi tài nguyên</w:t>
            </w:r>
            <w:r>
              <w:rPr>
                <w:spacing w:val="-2"/>
                <w:sz w:val="26"/>
                <w:szCs w:val="26"/>
                <w:lang w:val="it-IT"/>
              </w:rPr>
              <w:t xml:space="preserve"> (Bộ Công Thương thẩm định và PVN phê duyệt).</w:t>
            </w:r>
          </w:p>
        </w:tc>
        <w:tc>
          <w:tcPr>
            <w:tcW w:w="1366" w:type="pct"/>
          </w:tcPr>
          <w:p w14:paraId="4F105747" w14:textId="77777777" w:rsidR="001402F0" w:rsidRDefault="001402F0" w:rsidP="001402F0">
            <w:pPr>
              <w:widowControl w:val="0"/>
              <w:spacing w:before="60" w:after="60" w:line="240" w:lineRule="auto"/>
              <w:jc w:val="both"/>
              <w:rPr>
                <w:rFonts w:eastAsia="Times New Roman"/>
                <w:sz w:val="22"/>
                <w:lang w:val="vi-VN" w:eastAsia="vi-VN"/>
              </w:rPr>
            </w:pPr>
          </w:p>
        </w:tc>
      </w:tr>
      <w:tr w:rsidR="001402F0" w:rsidRPr="006002FA" w14:paraId="4CEA3F2D" w14:textId="77777777" w:rsidTr="007D51F1">
        <w:trPr>
          <w:jc w:val="center"/>
        </w:trPr>
        <w:tc>
          <w:tcPr>
            <w:tcW w:w="591" w:type="pct"/>
          </w:tcPr>
          <w:p w14:paraId="019CC69F" w14:textId="352E1666" w:rsidR="001402F0" w:rsidRPr="0062563E" w:rsidRDefault="001402F0" w:rsidP="001402F0">
            <w:pPr>
              <w:widowControl w:val="0"/>
              <w:spacing w:before="60" w:after="60" w:line="240" w:lineRule="auto"/>
              <w:jc w:val="center"/>
              <w:rPr>
                <w:sz w:val="26"/>
                <w:szCs w:val="26"/>
                <w:lang w:val="it-IT"/>
              </w:rPr>
            </w:pPr>
            <w:r>
              <w:rPr>
                <w:sz w:val="26"/>
                <w:szCs w:val="26"/>
                <w:lang w:val="it-IT"/>
              </w:rPr>
              <w:t>5</w:t>
            </w:r>
          </w:p>
        </w:tc>
        <w:tc>
          <w:tcPr>
            <w:tcW w:w="1597" w:type="pct"/>
          </w:tcPr>
          <w:p w14:paraId="767C7AC7" w14:textId="77777777" w:rsidR="001402F0" w:rsidRPr="0062563E" w:rsidRDefault="001402F0" w:rsidP="001402F0">
            <w:pPr>
              <w:widowControl w:val="0"/>
              <w:spacing w:before="60" w:after="60" w:line="240" w:lineRule="auto"/>
              <w:jc w:val="both"/>
              <w:rPr>
                <w:sz w:val="26"/>
                <w:szCs w:val="26"/>
                <w:lang w:val="it-IT"/>
              </w:rPr>
            </w:pPr>
            <w:r w:rsidRPr="00D51F19">
              <w:rPr>
                <w:iCs/>
                <w:sz w:val="26"/>
                <w:szCs w:val="26"/>
                <w:lang w:val="it-IT"/>
              </w:rPr>
              <w:t xml:space="preserve">Sửa đổi, bổ sung </w:t>
            </w:r>
            <w:r>
              <w:rPr>
                <w:sz w:val="26"/>
                <w:szCs w:val="26"/>
                <w:lang w:val="it-IT"/>
              </w:rPr>
              <w:t>q</w:t>
            </w:r>
            <w:r w:rsidRPr="0062563E">
              <w:rPr>
                <w:sz w:val="26"/>
                <w:szCs w:val="26"/>
                <w:lang w:val="vi-VN"/>
              </w:rPr>
              <w:t>uy định liên quan đến đảm bảo cho hoạt động dầu khí liên tục của các trường hợp ký hợp đồng dầu khí mới</w:t>
            </w:r>
            <w:r w:rsidRPr="0062563E">
              <w:rPr>
                <w:sz w:val="26"/>
                <w:szCs w:val="26"/>
                <w:lang w:val="it-IT"/>
              </w:rPr>
              <w:t>, giai đoạn chuyển giao</w:t>
            </w:r>
          </w:p>
        </w:tc>
        <w:tc>
          <w:tcPr>
            <w:tcW w:w="1446" w:type="pct"/>
          </w:tcPr>
          <w:p w14:paraId="207F2D44" w14:textId="77777777" w:rsidR="001402F0" w:rsidRPr="0029719E" w:rsidRDefault="001402F0" w:rsidP="001402F0">
            <w:pPr>
              <w:widowControl w:val="0"/>
              <w:spacing w:before="60" w:after="60" w:line="240" w:lineRule="auto"/>
              <w:jc w:val="both"/>
              <w:rPr>
                <w:iCs/>
                <w:sz w:val="26"/>
                <w:szCs w:val="26"/>
                <w:lang w:val="it-IT"/>
              </w:rPr>
            </w:pPr>
            <w:r w:rsidRPr="0029719E">
              <w:rPr>
                <w:iCs/>
                <w:sz w:val="26"/>
                <w:szCs w:val="26"/>
                <w:lang w:val="it-IT"/>
              </w:rPr>
              <w:t xml:space="preserve">Bổ sung một số quy định liên quan đến đảm bảo cho hoạt động dầu khí liên tục của các trường hợp ký hợp đồng dầu khí mới, giai đoạn chuyển giao: </w:t>
            </w:r>
          </w:p>
          <w:p w14:paraId="49F84A37" w14:textId="3AE21CAF" w:rsidR="001402F0" w:rsidRPr="0029719E" w:rsidRDefault="001402F0" w:rsidP="001402F0">
            <w:pPr>
              <w:widowControl w:val="0"/>
              <w:spacing w:before="60" w:after="60" w:line="240" w:lineRule="auto"/>
              <w:jc w:val="both"/>
              <w:rPr>
                <w:iCs/>
                <w:sz w:val="26"/>
                <w:szCs w:val="26"/>
                <w:lang w:val="it-IT"/>
              </w:rPr>
            </w:pPr>
            <w:r w:rsidRPr="0029719E">
              <w:rPr>
                <w:iCs/>
                <w:sz w:val="26"/>
                <w:szCs w:val="26"/>
                <w:lang w:val="it-IT"/>
              </w:rPr>
              <w:t>- Hợp đồng mới có hiệu lực ngay sau khi được cấp Giấy chứng nhận đăng ký đầu tư (GCNĐKĐT)</w:t>
            </w:r>
            <w:r>
              <w:rPr>
                <w:iCs/>
                <w:sz w:val="26"/>
                <w:szCs w:val="26"/>
                <w:lang w:val="it-IT"/>
              </w:rPr>
              <w:t>.</w:t>
            </w:r>
          </w:p>
          <w:p w14:paraId="2258F02E" w14:textId="7661680B" w:rsidR="001402F0" w:rsidRDefault="001402F0" w:rsidP="001402F0">
            <w:pPr>
              <w:widowControl w:val="0"/>
              <w:spacing w:before="60" w:after="60" w:line="240" w:lineRule="auto"/>
              <w:jc w:val="both"/>
              <w:rPr>
                <w:iCs/>
                <w:sz w:val="26"/>
                <w:szCs w:val="26"/>
                <w:lang w:val="it-IT"/>
              </w:rPr>
            </w:pPr>
            <w:r w:rsidRPr="0029719E">
              <w:rPr>
                <w:iCs/>
                <w:sz w:val="26"/>
                <w:szCs w:val="26"/>
                <w:lang w:val="it-IT"/>
              </w:rPr>
              <w:t xml:space="preserve">- Được triển triển khai công việc của hợp đồng dầu khí mới ngay trong thời </w:t>
            </w:r>
            <w:r w:rsidRPr="0029719E">
              <w:rPr>
                <w:iCs/>
                <w:sz w:val="26"/>
                <w:szCs w:val="26"/>
                <w:lang w:val="it-IT"/>
              </w:rPr>
              <w:lastRenderedPageBreak/>
              <w:t>gian của hiệu lực hợp đồng dầu khí hiện tạ</w:t>
            </w:r>
            <w:r>
              <w:rPr>
                <w:iCs/>
                <w:sz w:val="26"/>
                <w:szCs w:val="26"/>
                <w:lang w:val="it-IT"/>
              </w:rPr>
              <w:t>i.</w:t>
            </w:r>
          </w:p>
          <w:p w14:paraId="2E1584F8" w14:textId="4C40413E" w:rsidR="001402F0" w:rsidRPr="0029719E" w:rsidRDefault="001402F0" w:rsidP="001402F0">
            <w:pPr>
              <w:widowControl w:val="0"/>
              <w:spacing w:before="60" w:after="60" w:line="240" w:lineRule="auto"/>
              <w:jc w:val="both"/>
              <w:rPr>
                <w:iCs/>
                <w:sz w:val="26"/>
                <w:szCs w:val="26"/>
                <w:lang w:val="it-IT"/>
              </w:rPr>
            </w:pPr>
            <w:r w:rsidRPr="0029719E">
              <w:rPr>
                <w:iCs/>
                <w:sz w:val="26"/>
                <w:szCs w:val="26"/>
                <w:lang w:val="it-IT"/>
              </w:rPr>
              <w:t>- PVN phê duyệt</w:t>
            </w:r>
            <w:r>
              <w:rPr>
                <w:iCs/>
                <w:sz w:val="26"/>
                <w:szCs w:val="26"/>
                <w:lang w:val="it-IT"/>
              </w:rPr>
              <w:t>/chấp thuận</w:t>
            </w:r>
            <w:r w:rsidRPr="0029719E">
              <w:rPr>
                <w:iCs/>
                <w:sz w:val="26"/>
                <w:szCs w:val="26"/>
                <w:lang w:val="it-IT"/>
              </w:rPr>
              <w:t xml:space="preserve"> đối với các công việc như quy định của Hợp đồng Chia sản phẩm dầu khí (PSC).</w:t>
            </w:r>
          </w:p>
          <w:p w14:paraId="0A9AE0C9" w14:textId="76587CA0" w:rsidR="001402F0" w:rsidRPr="0029719E" w:rsidRDefault="001402F0" w:rsidP="001402F0">
            <w:pPr>
              <w:widowControl w:val="0"/>
              <w:spacing w:before="60" w:after="60" w:line="240" w:lineRule="auto"/>
              <w:jc w:val="both"/>
              <w:rPr>
                <w:iCs/>
                <w:sz w:val="26"/>
                <w:szCs w:val="26"/>
                <w:lang w:val="it-IT"/>
              </w:rPr>
            </w:pPr>
            <w:r w:rsidRPr="0029719E">
              <w:rPr>
                <w:iCs/>
                <w:sz w:val="26"/>
                <w:szCs w:val="26"/>
                <w:lang w:val="it-IT"/>
              </w:rPr>
              <w:t>- Đượ</w:t>
            </w:r>
            <w:r>
              <w:rPr>
                <w:iCs/>
                <w:sz w:val="26"/>
                <w:szCs w:val="26"/>
                <w:lang w:val="it-IT"/>
              </w:rPr>
              <w:t xml:space="preserve">c </w:t>
            </w:r>
            <w:r w:rsidRPr="0029719E">
              <w:rPr>
                <w:iCs/>
                <w:sz w:val="26"/>
                <w:szCs w:val="26"/>
                <w:lang w:val="it-IT"/>
              </w:rPr>
              <w:t xml:space="preserve">nhập khẩu vật tư, thiết bị </w:t>
            </w:r>
            <w:r>
              <w:rPr>
                <w:iCs/>
                <w:sz w:val="26"/>
                <w:szCs w:val="26"/>
                <w:lang w:val="it-IT"/>
              </w:rPr>
              <w:t>(</w:t>
            </w:r>
            <w:r w:rsidRPr="0029719E">
              <w:rPr>
                <w:iCs/>
                <w:sz w:val="26"/>
                <w:szCs w:val="26"/>
                <w:lang w:val="it-IT"/>
              </w:rPr>
              <w:t>nếu phải thực hiện thủ tục nhập khẩu</w:t>
            </w:r>
            <w:r>
              <w:rPr>
                <w:iCs/>
                <w:sz w:val="26"/>
                <w:szCs w:val="26"/>
                <w:lang w:val="it-IT"/>
              </w:rPr>
              <w:t>)</w:t>
            </w:r>
            <w:r w:rsidRPr="0029719E">
              <w:rPr>
                <w:iCs/>
                <w:sz w:val="26"/>
                <w:szCs w:val="26"/>
                <w:lang w:val="it-IT"/>
              </w:rPr>
              <w:t xml:space="preserve"> trước thời điểm hợp đồng dầu khí mới có hiệu lự</w:t>
            </w:r>
            <w:r>
              <w:rPr>
                <w:iCs/>
                <w:sz w:val="26"/>
                <w:szCs w:val="26"/>
                <w:lang w:val="it-IT"/>
              </w:rPr>
              <w:t>c.</w:t>
            </w:r>
          </w:p>
          <w:p w14:paraId="72AE2574" w14:textId="13F8BF7B" w:rsidR="001402F0" w:rsidRPr="0029719E" w:rsidRDefault="001402F0" w:rsidP="001402F0">
            <w:pPr>
              <w:widowControl w:val="0"/>
              <w:spacing w:before="60" w:after="60" w:line="240" w:lineRule="auto"/>
              <w:jc w:val="both"/>
              <w:rPr>
                <w:iCs/>
                <w:sz w:val="26"/>
                <w:szCs w:val="26"/>
                <w:lang w:val="it-IT"/>
              </w:rPr>
            </w:pPr>
            <w:r w:rsidRPr="0029719E">
              <w:rPr>
                <w:iCs/>
                <w:sz w:val="26"/>
                <w:szCs w:val="26"/>
                <w:lang w:val="it-IT"/>
              </w:rPr>
              <w:t>- Ghi chép chi phí phát sinh đối với các công việc của hợp đồng dầu khí mớ</w:t>
            </w:r>
            <w:r>
              <w:rPr>
                <w:iCs/>
                <w:sz w:val="26"/>
                <w:szCs w:val="26"/>
                <w:lang w:val="it-IT"/>
              </w:rPr>
              <w:t>i.</w:t>
            </w:r>
          </w:p>
          <w:p w14:paraId="1DDFDA50" w14:textId="608FE55D" w:rsidR="001402F0" w:rsidRPr="009A014F" w:rsidRDefault="001402F0" w:rsidP="001402F0">
            <w:pPr>
              <w:widowControl w:val="0"/>
              <w:spacing w:before="60" w:after="60" w:line="240" w:lineRule="auto"/>
              <w:jc w:val="both"/>
              <w:rPr>
                <w:iCs/>
                <w:sz w:val="26"/>
                <w:szCs w:val="26"/>
                <w:lang w:val="it-IT"/>
              </w:rPr>
            </w:pPr>
            <w:r w:rsidRPr="0029719E">
              <w:rPr>
                <w:iCs/>
                <w:sz w:val="26"/>
                <w:szCs w:val="26"/>
                <w:lang w:val="it-IT"/>
              </w:rPr>
              <w:t>- Xử lý thuế tương ứng với các chi phí phát sinh.</w:t>
            </w:r>
          </w:p>
          <w:p w14:paraId="2FC6FC9D" w14:textId="75071AC0" w:rsidR="001402F0" w:rsidRPr="0062563E" w:rsidRDefault="001402F0" w:rsidP="001402F0">
            <w:pPr>
              <w:widowControl w:val="0"/>
              <w:spacing w:before="60" w:after="60" w:line="240" w:lineRule="auto"/>
              <w:jc w:val="both"/>
              <w:rPr>
                <w:iCs/>
                <w:sz w:val="26"/>
                <w:szCs w:val="26"/>
                <w:lang w:val="it-IT"/>
              </w:rPr>
            </w:pPr>
            <w:r w:rsidRPr="0029719E">
              <w:rPr>
                <w:iCs/>
                <w:sz w:val="26"/>
                <w:szCs w:val="26"/>
                <w:lang w:val="it-IT"/>
              </w:rPr>
              <w:t>- Bổ sung thêm nghĩa vụ củ</w:t>
            </w:r>
            <w:r>
              <w:rPr>
                <w:iCs/>
                <w:sz w:val="26"/>
                <w:szCs w:val="26"/>
                <w:lang w:val="it-IT"/>
              </w:rPr>
              <w:t>a n</w:t>
            </w:r>
            <w:r w:rsidRPr="0029719E">
              <w:rPr>
                <w:iCs/>
                <w:sz w:val="26"/>
                <w:szCs w:val="26"/>
                <w:lang w:val="it-IT"/>
              </w:rPr>
              <w:t>hà thầu củ</w:t>
            </w:r>
            <w:r>
              <w:rPr>
                <w:iCs/>
                <w:sz w:val="26"/>
                <w:szCs w:val="26"/>
                <w:lang w:val="it-IT"/>
              </w:rPr>
              <w:t>a PSC cũ: t</w:t>
            </w:r>
            <w:r w:rsidRPr="0029719E">
              <w:rPr>
                <w:iCs/>
                <w:sz w:val="26"/>
                <w:szCs w:val="26"/>
                <w:lang w:val="it-IT"/>
              </w:rPr>
              <w:t>ạo điều kiện thuận lợ</w:t>
            </w:r>
            <w:r>
              <w:rPr>
                <w:iCs/>
                <w:sz w:val="26"/>
                <w:szCs w:val="26"/>
                <w:lang w:val="it-IT"/>
              </w:rPr>
              <w:t>i cho n</w:t>
            </w:r>
            <w:r w:rsidRPr="0029719E">
              <w:rPr>
                <w:iCs/>
                <w:sz w:val="26"/>
                <w:szCs w:val="26"/>
                <w:lang w:val="it-IT"/>
              </w:rPr>
              <w:t>hà thầu mới triển khai các công việc trên nguyên tắc không cản trở hoạt động dầu khí hiện hữu và không gây thiệt hại đối với con người, tài sản, môi trường củ</w:t>
            </w:r>
            <w:r>
              <w:rPr>
                <w:iCs/>
                <w:sz w:val="26"/>
                <w:szCs w:val="26"/>
                <w:lang w:val="it-IT"/>
              </w:rPr>
              <w:t xml:space="preserve">a công </w:t>
            </w:r>
            <w:r w:rsidRPr="0029719E">
              <w:rPr>
                <w:iCs/>
                <w:sz w:val="26"/>
                <w:szCs w:val="26"/>
                <w:lang w:val="it-IT"/>
              </w:rPr>
              <w:t>trình hiện hữu và thỏa thuận giữa 2 nhà thầ</w:t>
            </w:r>
            <w:r>
              <w:rPr>
                <w:iCs/>
                <w:sz w:val="26"/>
                <w:szCs w:val="26"/>
                <w:lang w:val="it-IT"/>
              </w:rPr>
              <w:t>u.</w:t>
            </w:r>
          </w:p>
        </w:tc>
        <w:tc>
          <w:tcPr>
            <w:tcW w:w="1366" w:type="pct"/>
          </w:tcPr>
          <w:p w14:paraId="7FD5ECCC" w14:textId="77777777" w:rsidR="001402F0" w:rsidRPr="0062563E" w:rsidRDefault="001402F0" w:rsidP="001402F0">
            <w:pPr>
              <w:spacing w:before="60" w:after="60" w:line="240" w:lineRule="auto"/>
              <w:jc w:val="both"/>
              <w:rPr>
                <w:sz w:val="26"/>
                <w:szCs w:val="26"/>
                <w:lang w:val="it-IT"/>
              </w:rPr>
            </w:pPr>
          </w:p>
        </w:tc>
      </w:tr>
      <w:tr w:rsidR="001402F0" w:rsidRPr="006002FA" w14:paraId="14194157" w14:textId="77777777" w:rsidTr="007D51F1">
        <w:trPr>
          <w:jc w:val="center"/>
        </w:trPr>
        <w:tc>
          <w:tcPr>
            <w:tcW w:w="591" w:type="pct"/>
          </w:tcPr>
          <w:p w14:paraId="51867EEF" w14:textId="4124D94A" w:rsidR="001402F0" w:rsidRPr="0062563E" w:rsidRDefault="001402F0" w:rsidP="001402F0">
            <w:pPr>
              <w:widowControl w:val="0"/>
              <w:spacing w:before="60" w:after="60" w:line="240" w:lineRule="auto"/>
              <w:jc w:val="center"/>
              <w:rPr>
                <w:sz w:val="26"/>
                <w:szCs w:val="26"/>
                <w:lang w:val="it-IT"/>
              </w:rPr>
            </w:pPr>
            <w:r>
              <w:rPr>
                <w:sz w:val="26"/>
                <w:szCs w:val="26"/>
                <w:lang w:val="it-IT"/>
              </w:rPr>
              <w:lastRenderedPageBreak/>
              <w:t>6</w:t>
            </w:r>
          </w:p>
        </w:tc>
        <w:tc>
          <w:tcPr>
            <w:tcW w:w="1597" w:type="pct"/>
          </w:tcPr>
          <w:p w14:paraId="2FC06BA5" w14:textId="77777777" w:rsidR="001402F0" w:rsidRPr="0062563E" w:rsidRDefault="001402F0" w:rsidP="001402F0">
            <w:pPr>
              <w:widowControl w:val="0"/>
              <w:spacing w:before="60" w:after="60" w:line="240" w:lineRule="auto"/>
              <w:jc w:val="both"/>
              <w:rPr>
                <w:sz w:val="26"/>
                <w:szCs w:val="26"/>
                <w:lang w:val="it-IT"/>
              </w:rPr>
            </w:pPr>
            <w:r>
              <w:rPr>
                <w:iCs/>
                <w:sz w:val="26"/>
                <w:szCs w:val="26"/>
                <w:lang w:val="it-IT"/>
              </w:rPr>
              <w:t>B</w:t>
            </w:r>
            <w:r w:rsidRPr="00D51F19">
              <w:rPr>
                <w:iCs/>
                <w:sz w:val="26"/>
                <w:szCs w:val="26"/>
                <w:lang w:val="it-IT"/>
              </w:rPr>
              <w:t xml:space="preserve">ổ sung </w:t>
            </w:r>
            <w:r>
              <w:rPr>
                <w:sz w:val="26"/>
                <w:szCs w:val="26"/>
                <w:lang w:val="it-IT"/>
              </w:rPr>
              <w:t>q</w:t>
            </w:r>
            <w:r w:rsidRPr="0062563E">
              <w:rPr>
                <w:sz w:val="26"/>
                <w:szCs w:val="26"/>
                <w:lang w:val="vi-VN"/>
              </w:rPr>
              <w:t xml:space="preserve">uy định </w:t>
            </w:r>
            <w:r w:rsidRPr="0029719E">
              <w:rPr>
                <w:sz w:val="26"/>
                <w:szCs w:val="26"/>
                <w:lang w:val="it-IT"/>
              </w:rPr>
              <w:t>v</w:t>
            </w:r>
            <w:r>
              <w:rPr>
                <w:sz w:val="26"/>
                <w:szCs w:val="26"/>
                <w:lang w:val="it-IT"/>
              </w:rPr>
              <w:t>ề t</w:t>
            </w:r>
            <w:r w:rsidRPr="0062563E">
              <w:rPr>
                <w:sz w:val="26"/>
                <w:szCs w:val="26"/>
                <w:lang w:val="it-IT"/>
              </w:rPr>
              <w:t xml:space="preserve">hẩm quyền phê duyệt đối với các Thỏa thuận Sửa đổi đối với Thỏa thuận Phát triển chung và Thỏa thuận hợp nhất mỏ mà các văn bản trước đây đã </w:t>
            </w:r>
            <w:r w:rsidRPr="0062563E">
              <w:rPr>
                <w:sz w:val="26"/>
                <w:szCs w:val="26"/>
                <w:lang w:val="it-IT"/>
              </w:rPr>
              <w:lastRenderedPageBreak/>
              <w:t>được Thủ tướng Chính phủ phê duyệt</w:t>
            </w:r>
            <w:r>
              <w:rPr>
                <w:sz w:val="26"/>
                <w:szCs w:val="26"/>
                <w:lang w:val="it-IT"/>
              </w:rPr>
              <w:t xml:space="preserve"> </w:t>
            </w:r>
            <w:r w:rsidRPr="00D51F19">
              <w:rPr>
                <w:iCs/>
                <w:sz w:val="26"/>
                <w:szCs w:val="26"/>
                <w:lang w:val="it-IT"/>
              </w:rPr>
              <w:t>(Luật Dầu khí năm 2022 chưa có quy định về vấn đề</w:t>
            </w:r>
            <w:r>
              <w:rPr>
                <w:iCs/>
                <w:sz w:val="26"/>
                <w:szCs w:val="26"/>
                <w:lang w:val="it-IT"/>
              </w:rPr>
              <w:t xml:space="preserve"> này)</w:t>
            </w:r>
          </w:p>
        </w:tc>
        <w:tc>
          <w:tcPr>
            <w:tcW w:w="1446" w:type="pct"/>
          </w:tcPr>
          <w:p w14:paraId="03EE6419" w14:textId="1D907192" w:rsidR="001402F0" w:rsidRPr="0062563E" w:rsidRDefault="001402F0" w:rsidP="001402F0">
            <w:pPr>
              <w:spacing w:before="60" w:after="60" w:line="240" w:lineRule="auto"/>
              <w:jc w:val="both"/>
              <w:rPr>
                <w:sz w:val="26"/>
                <w:szCs w:val="26"/>
                <w:lang w:val="it-IT"/>
              </w:rPr>
            </w:pPr>
            <w:r w:rsidRPr="0062563E">
              <w:rPr>
                <w:sz w:val="26"/>
                <w:szCs w:val="26"/>
                <w:lang w:val="it-IT"/>
              </w:rPr>
              <w:lastRenderedPageBreak/>
              <w:t>Bổ sung quy định PVN phê duyệt trên cơ sở ý kiến thẩm định của Bộ Công Thương</w:t>
            </w:r>
            <w:r>
              <w:rPr>
                <w:sz w:val="26"/>
                <w:szCs w:val="26"/>
                <w:lang w:val="it-IT"/>
              </w:rPr>
              <w:t xml:space="preserve"> (có thể xem xét giao Chính phủ quy định chi tiết).</w:t>
            </w:r>
          </w:p>
        </w:tc>
        <w:tc>
          <w:tcPr>
            <w:tcW w:w="1366" w:type="pct"/>
          </w:tcPr>
          <w:p w14:paraId="6B82CDAC" w14:textId="77777777" w:rsidR="001402F0" w:rsidRPr="0062563E" w:rsidRDefault="001402F0" w:rsidP="001402F0">
            <w:pPr>
              <w:spacing w:before="60" w:after="60" w:line="240" w:lineRule="auto"/>
              <w:jc w:val="both"/>
              <w:rPr>
                <w:sz w:val="26"/>
                <w:szCs w:val="26"/>
                <w:lang w:val="it-IT"/>
              </w:rPr>
            </w:pPr>
          </w:p>
        </w:tc>
      </w:tr>
      <w:tr w:rsidR="001402F0" w:rsidRPr="006002FA" w14:paraId="4117534E" w14:textId="77777777" w:rsidTr="007D51F1">
        <w:trPr>
          <w:jc w:val="center"/>
        </w:trPr>
        <w:tc>
          <w:tcPr>
            <w:tcW w:w="591" w:type="pct"/>
          </w:tcPr>
          <w:p w14:paraId="27EC51D7" w14:textId="41DDD53A" w:rsidR="001402F0" w:rsidRPr="0029719E" w:rsidRDefault="001402F0" w:rsidP="001402F0">
            <w:pPr>
              <w:widowControl w:val="0"/>
              <w:spacing w:before="60" w:after="60" w:line="240" w:lineRule="auto"/>
              <w:jc w:val="center"/>
              <w:rPr>
                <w:sz w:val="26"/>
                <w:szCs w:val="26"/>
              </w:rPr>
            </w:pPr>
            <w:r>
              <w:rPr>
                <w:sz w:val="26"/>
                <w:szCs w:val="26"/>
              </w:rPr>
              <w:lastRenderedPageBreak/>
              <w:t>7</w:t>
            </w:r>
          </w:p>
        </w:tc>
        <w:tc>
          <w:tcPr>
            <w:tcW w:w="1597" w:type="pct"/>
          </w:tcPr>
          <w:p w14:paraId="300C7787" w14:textId="77777777" w:rsidR="001402F0" w:rsidRPr="0062563E" w:rsidRDefault="001402F0" w:rsidP="001402F0">
            <w:pPr>
              <w:widowControl w:val="0"/>
              <w:spacing w:before="60" w:after="60" w:line="240" w:lineRule="auto"/>
              <w:jc w:val="both"/>
              <w:rPr>
                <w:sz w:val="26"/>
                <w:szCs w:val="26"/>
                <w:lang w:val="it-IT"/>
              </w:rPr>
            </w:pPr>
            <w:r>
              <w:rPr>
                <w:sz w:val="26"/>
                <w:szCs w:val="26"/>
                <w:lang w:val="it-IT"/>
              </w:rPr>
              <w:t xml:space="preserve">Bổ sung quy định </w:t>
            </w:r>
            <w:r w:rsidRPr="0062563E">
              <w:rPr>
                <w:sz w:val="26"/>
                <w:szCs w:val="26"/>
                <w:lang w:val="it-IT"/>
              </w:rPr>
              <w:t xml:space="preserve">nhà thầu </w:t>
            </w:r>
            <w:r>
              <w:rPr>
                <w:sz w:val="26"/>
                <w:szCs w:val="26"/>
                <w:lang w:val="it-IT"/>
              </w:rPr>
              <w:t xml:space="preserve">có quyền </w:t>
            </w:r>
            <w:r w:rsidRPr="0062563E">
              <w:rPr>
                <w:sz w:val="26"/>
                <w:szCs w:val="26"/>
                <w:lang w:val="it-IT"/>
              </w:rPr>
              <w:t>đề xuất nhận lại phần diện tích đã hoàn trả</w:t>
            </w:r>
            <w:r>
              <w:rPr>
                <w:sz w:val="26"/>
                <w:szCs w:val="26"/>
                <w:lang w:val="it-IT"/>
              </w:rPr>
              <w:t xml:space="preserve"> </w:t>
            </w:r>
            <w:r w:rsidRPr="00D51F19">
              <w:rPr>
                <w:iCs/>
                <w:sz w:val="26"/>
                <w:szCs w:val="26"/>
                <w:lang w:val="it-IT"/>
              </w:rPr>
              <w:t>(Luật Dầu khí năm 2022 chưa có quy định về vấn đề</w:t>
            </w:r>
            <w:r>
              <w:rPr>
                <w:iCs/>
                <w:sz w:val="26"/>
                <w:szCs w:val="26"/>
                <w:lang w:val="it-IT"/>
              </w:rPr>
              <w:t xml:space="preserve"> này)</w:t>
            </w:r>
          </w:p>
        </w:tc>
        <w:tc>
          <w:tcPr>
            <w:tcW w:w="1446" w:type="pct"/>
          </w:tcPr>
          <w:p w14:paraId="69524863" w14:textId="77777777" w:rsidR="001402F0" w:rsidRPr="0062563E" w:rsidRDefault="001402F0" w:rsidP="001402F0">
            <w:pPr>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jc w:val="both"/>
              <w:rPr>
                <w:sz w:val="26"/>
                <w:szCs w:val="26"/>
                <w:lang w:val="it-IT"/>
              </w:rPr>
            </w:pPr>
            <w:r w:rsidRPr="0062563E">
              <w:rPr>
                <w:sz w:val="26"/>
                <w:szCs w:val="26"/>
                <w:lang w:val="it-IT"/>
              </w:rPr>
              <w:t xml:space="preserve">Nghiên cứu theo hướng: </w:t>
            </w:r>
          </w:p>
          <w:p w14:paraId="14AFEFB5" w14:textId="77777777" w:rsidR="001402F0" w:rsidRPr="0062563E" w:rsidRDefault="001402F0" w:rsidP="001402F0">
            <w:pPr>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jc w:val="both"/>
              <w:rPr>
                <w:sz w:val="26"/>
                <w:szCs w:val="26"/>
                <w:lang w:val="it-IT"/>
              </w:rPr>
            </w:pPr>
            <w:r w:rsidRPr="0062563E">
              <w:rPr>
                <w:sz w:val="26"/>
                <w:szCs w:val="26"/>
                <w:lang w:val="it-IT"/>
              </w:rPr>
              <w:t>- Nhà thầu được phép mở rộng diện tích hoặc được phép chỉ định thầu đối với Lô dầu khí mới đã hình thành Lô mới nhưng chưa có có nhà thầu hoặc trong kế hoạch đấu thầ</w:t>
            </w:r>
            <w:r>
              <w:rPr>
                <w:sz w:val="26"/>
                <w:szCs w:val="26"/>
                <w:lang w:val="it-IT"/>
              </w:rPr>
              <w:t>u.</w:t>
            </w:r>
            <w:r w:rsidRPr="0062563E">
              <w:rPr>
                <w:sz w:val="26"/>
                <w:szCs w:val="26"/>
                <w:lang w:val="it-IT"/>
              </w:rPr>
              <w:t xml:space="preserve"> </w:t>
            </w:r>
          </w:p>
          <w:p w14:paraId="3C8BC241" w14:textId="78C904DC" w:rsidR="001402F0" w:rsidRPr="0062563E" w:rsidRDefault="001402F0" w:rsidP="001402F0">
            <w:pPr>
              <w:spacing w:before="60" w:after="60" w:line="240" w:lineRule="auto"/>
              <w:jc w:val="both"/>
              <w:rPr>
                <w:sz w:val="26"/>
                <w:szCs w:val="26"/>
                <w:lang w:val="it-IT"/>
              </w:rPr>
            </w:pPr>
            <w:r w:rsidRPr="0062563E">
              <w:rPr>
                <w:sz w:val="26"/>
                <w:szCs w:val="26"/>
                <w:lang w:val="it-IT"/>
              </w:rPr>
              <w:t xml:space="preserve">- Nhà thầu tuân thủ điều kiện kinh tế của Hợp đồng dầu khí hiện hữu và tuân thủ quy định pháp luật hiện hành (nếu có, trong trường hợp thuế tài nguyên, </w:t>
            </w:r>
            <w:r>
              <w:rPr>
                <w:sz w:val="26"/>
                <w:szCs w:val="26"/>
                <w:lang w:val="it-IT"/>
              </w:rPr>
              <w:t xml:space="preserve">thuế </w:t>
            </w:r>
            <w:r w:rsidRPr="0062563E">
              <w:rPr>
                <w:sz w:val="26"/>
                <w:szCs w:val="26"/>
                <w:lang w:val="it-IT"/>
              </w:rPr>
              <w:t xml:space="preserve">xuất khẩu dầu thô,.... cao hơn </w:t>
            </w:r>
            <w:r>
              <w:rPr>
                <w:sz w:val="26"/>
                <w:szCs w:val="26"/>
                <w:lang w:val="it-IT"/>
              </w:rPr>
              <w:t xml:space="preserve">so với quy định </w:t>
            </w:r>
            <w:r w:rsidRPr="0062563E">
              <w:rPr>
                <w:sz w:val="26"/>
                <w:szCs w:val="26"/>
                <w:lang w:val="it-IT"/>
              </w:rPr>
              <w:t>theo Hợp đồng dầ</w:t>
            </w:r>
            <w:r>
              <w:rPr>
                <w:sz w:val="26"/>
                <w:szCs w:val="26"/>
                <w:lang w:val="it-IT"/>
              </w:rPr>
              <w:t xml:space="preserve">u khí cũ). </w:t>
            </w:r>
          </w:p>
        </w:tc>
        <w:tc>
          <w:tcPr>
            <w:tcW w:w="1366" w:type="pct"/>
          </w:tcPr>
          <w:p w14:paraId="58A806BD" w14:textId="77777777" w:rsidR="001402F0" w:rsidRPr="0062563E" w:rsidRDefault="001402F0" w:rsidP="001402F0">
            <w:pPr>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jc w:val="both"/>
              <w:rPr>
                <w:sz w:val="26"/>
                <w:szCs w:val="26"/>
                <w:lang w:val="it-IT"/>
              </w:rPr>
            </w:pPr>
          </w:p>
        </w:tc>
      </w:tr>
      <w:tr w:rsidR="001402F0" w:rsidRPr="006002FA" w14:paraId="2317A67D" w14:textId="77777777" w:rsidTr="007D51F1">
        <w:trPr>
          <w:jc w:val="center"/>
        </w:trPr>
        <w:tc>
          <w:tcPr>
            <w:tcW w:w="591" w:type="pct"/>
          </w:tcPr>
          <w:p w14:paraId="36E3BE97" w14:textId="5694DB08" w:rsidR="001402F0" w:rsidRPr="0029719E" w:rsidRDefault="001402F0" w:rsidP="001402F0">
            <w:pPr>
              <w:widowControl w:val="0"/>
              <w:spacing w:before="60" w:after="60" w:line="240" w:lineRule="auto"/>
              <w:jc w:val="center"/>
              <w:rPr>
                <w:sz w:val="26"/>
                <w:szCs w:val="26"/>
              </w:rPr>
            </w:pPr>
            <w:r>
              <w:rPr>
                <w:sz w:val="26"/>
                <w:szCs w:val="26"/>
              </w:rPr>
              <w:t>8</w:t>
            </w:r>
          </w:p>
        </w:tc>
        <w:tc>
          <w:tcPr>
            <w:tcW w:w="1597" w:type="pct"/>
          </w:tcPr>
          <w:p w14:paraId="5A1365DE" w14:textId="77777777" w:rsidR="001402F0" w:rsidRPr="0062563E" w:rsidRDefault="001402F0" w:rsidP="001402F0">
            <w:pPr>
              <w:widowControl w:val="0"/>
              <w:spacing w:before="60" w:after="60" w:line="240" w:lineRule="auto"/>
              <w:jc w:val="both"/>
              <w:rPr>
                <w:sz w:val="26"/>
                <w:szCs w:val="26"/>
                <w:lang w:val="it-IT"/>
              </w:rPr>
            </w:pPr>
            <w:r>
              <w:rPr>
                <w:sz w:val="26"/>
                <w:szCs w:val="26"/>
                <w:lang w:val="it-IT"/>
              </w:rPr>
              <w:t>Bổ sung quy định v</w:t>
            </w:r>
            <w:r w:rsidRPr="0062563E">
              <w:rPr>
                <w:sz w:val="26"/>
                <w:szCs w:val="26"/>
                <w:lang w:val="it-IT"/>
              </w:rPr>
              <w:t>ề xử lý nguồn tiền cho trường hợp quỹ bảo đảm nghĩa vụ thu dọn công trình dầu khí tương ứng không đủ và không thể cân đối được từ doanh thu của hoạt động khai thác từ chính dự án tận thu</w:t>
            </w:r>
            <w:r>
              <w:rPr>
                <w:sz w:val="26"/>
                <w:szCs w:val="26"/>
                <w:lang w:val="it-IT"/>
              </w:rPr>
              <w:t xml:space="preserve"> </w:t>
            </w:r>
            <w:r w:rsidRPr="00D51F19">
              <w:rPr>
                <w:iCs/>
                <w:sz w:val="26"/>
                <w:szCs w:val="26"/>
                <w:lang w:val="it-IT"/>
              </w:rPr>
              <w:t>(Luật Dầu khí năm 2022 chưa có quy định về vấn đề</w:t>
            </w:r>
            <w:r>
              <w:rPr>
                <w:iCs/>
                <w:sz w:val="26"/>
                <w:szCs w:val="26"/>
                <w:lang w:val="it-IT"/>
              </w:rPr>
              <w:t xml:space="preserve"> này)</w:t>
            </w:r>
          </w:p>
        </w:tc>
        <w:tc>
          <w:tcPr>
            <w:tcW w:w="1446" w:type="pct"/>
          </w:tcPr>
          <w:p w14:paraId="3537ECA3" w14:textId="4FB8945C" w:rsidR="001402F0" w:rsidRPr="0062563E" w:rsidRDefault="001402F0" w:rsidP="001402F0">
            <w:pPr>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jc w:val="both"/>
              <w:rPr>
                <w:sz w:val="26"/>
                <w:szCs w:val="26"/>
                <w:lang w:val="it-IT"/>
              </w:rPr>
            </w:pPr>
            <w:r w:rsidRPr="0062563E">
              <w:rPr>
                <w:sz w:val="26"/>
                <w:szCs w:val="26"/>
                <w:lang w:val="it-IT"/>
              </w:rPr>
              <w:t xml:space="preserve">Xem xét đưa nguyên tắc vào Luật Dầu khí </w:t>
            </w:r>
            <w:r>
              <w:rPr>
                <w:sz w:val="26"/>
                <w:szCs w:val="26"/>
                <w:lang w:val="it-IT"/>
              </w:rPr>
              <w:t xml:space="preserve">(sửa đổi) </w:t>
            </w:r>
            <w:r w:rsidRPr="0062563E">
              <w:rPr>
                <w:sz w:val="26"/>
                <w:szCs w:val="26"/>
                <w:lang w:val="it-IT"/>
              </w:rPr>
              <w:t xml:space="preserve">với nội dung các chi phí thu dọn đối với công trình dầu khí sau khi khai thác tận </w:t>
            </w:r>
            <w:r>
              <w:rPr>
                <w:sz w:val="26"/>
                <w:szCs w:val="26"/>
                <w:lang w:val="it-IT"/>
              </w:rPr>
              <w:t xml:space="preserve">thu </w:t>
            </w:r>
            <w:r w:rsidRPr="0062563E">
              <w:rPr>
                <w:sz w:val="26"/>
                <w:szCs w:val="26"/>
                <w:lang w:val="it-IT"/>
              </w:rPr>
              <w:t xml:space="preserve">còn thiếu sau khi đã dùng hết Quỹ bảo đảm nghĩa vụ thu dọn công trình dầu khí của Nhà thầu trước để lại, sẽ được áp dụng theo khoản 4 Điều 64 Luật Dầu khí </w:t>
            </w:r>
            <w:r>
              <w:rPr>
                <w:sz w:val="26"/>
                <w:szCs w:val="26"/>
                <w:lang w:val="it-IT"/>
              </w:rPr>
              <w:t xml:space="preserve">năm </w:t>
            </w:r>
            <w:r w:rsidRPr="0062563E">
              <w:rPr>
                <w:sz w:val="26"/>
                <w:szCs w:val="26"/>
                <w:lang w:val="it-IT"/>
              </w:rPr>
              <w:t>2022</w:t>
            </w:r>
            <w:r>
              <w:rPr>
                <w:sz w:val="26"/>
                <w:szCs w:val="26"/>
                <w:lang w:val="it-IT"/>
              </w:rPr>
              <w:t>.</w:t>
            </w:r>
          </w:p>
        </w:tc>
        <w:tc>
          <w:tcPr>
            <w:tcW w:w="1366" w:type="pct"/>
          </w:tcPr>
          <w:p w14:paraId="3D7DEDC6" w14:textId="77777777" w:rsidR="001402F0" w:rsidRPr="0062563E" w:rsidRDefault="001402F0" w:rsidP="001402F0">
            <w:pPr>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jc w:val="both"/>
              <w:rPr>
                <w:sz w:val="26"/>
                <w:szCs w:val="26"/>
                <w:lang w:val="it-IT"/>
              </w:rPr>
            </w:pPr>
          </w:p>
        </w:tc>
      </w:tr>
      <w:tr w:rsidR="001402F0" w:rsidRPr="006002FA" w14:paraId="42E0689E" w14:textId="77777777" w:rsidTr="007D51F1">
        <w:trPr>
          <w:jc w:val="center"/>
        </w:trPr>
        <w:tc>
          <w:tcPr>
            <w:tcW w:w="591" w:type="pct"/>
          </w:tcPr>
          <w:p w14:paraId="5D5ACFEB" w14:textId="4A7A174B" w:rsidR="001402F0" w:rsidRPr="0062563E" w:rsidRDefault="001402F0" w:rsidP="001402F0">
            <w:pPr>
              <w:widowControl w:val="0"/>
              <w:spacing w:before="60" w:after="60" w:line="240" w:lineRule="auto"/>
              <w:jc w:val="center"/>
              <w:rPr>
                <w:sz w:val="26"/>
                <w:szCs w:val="26"/>
                <w:lang w:val="it-IT"/>
              </w:rPr>
            </w:pPr>
            <w:r>
              <w:rPr>
                <w:sz w:val="26"/>
                <w:szCs w:val="26"/>
                <w:lang w:val="it-IT"/>
              </w:rPr>
              <w:lastRenderedPageBreak/>
              <w:t>9</w:t>
            </w:r>
          </w:p>
        </w:tc>
        <w:tc>
          <w:tcPr>
            <w:tcW w:w="1597" w:type="pct"/>
          </w:tcPr>
          <w:p w14:paraId="7FE74149" w14:textId="77777777" w:rsidR="001402F0" w:rsidRPr="0062563E" w:rsidRDefault="001402F0" w:rsidP="001402F0">
            <w:pPr>
              <w:widowControl w:val="0"/>
              <w:spacing w:before="60" w:after="60" w:line="240" w:lineRule="auto"/>
              <w:jc w:val="both"/>
              <w:rPr>
                <w:sz w:val="26"/>
                <w:szCs w:val="26"/>
                <w:lang w:val="it-IT"/>
              </w:rPr>
            </w:pPr>
            <w:r>
              <w:rPr>
                <w:sz w:val="26"/>
                <w:szCs w:val="26"/>
                <w:lang w:val="it-IT"/>
              </w:rPr>
              <w:t xml:space="preserve">Bổ sung quy định </w:t>
            </w:r>
            <w:r w:rsidRPr="0062563E">
              <w:rPr>
                <w:sz w:val="26"/>
                <w:szCs w:val="26"/>
                <w:lang w:val="it-IT"/>
              </w:rPr>
              <w:t>về thời hạn hoạt động của văn phòng điều hành (VPĐH)</w:t>
            </w:r>
            <w:r>
              <w:rPr>
                <w:sz w:val="26"/>
                <w:szCs w:val="26"/>
                <w:lang w:val="it-IT"/>
              </w:rPr>
              <w:t xml:space="preserve"> </w:t>
            </w:r>
            <w:r w:rsidRPr="00D51F19">
              <w:rPr>
                <w:iCs/>
                <w:sz w:val="26"/>
                <w:szCs w:val="26"/>
                <w:lang w:val="it-IT"/>
              </w:rPr>
              <w:t>(Luật Dầu khí năm 2022 chưa có quy định về vấn đề</w:t>
            </w:r>
            <w:r>
              <w:rPr>
                <w:iCs/>
                <w:sz w:val="26"/>
                <w:szCs w:val="26"/>
                <w:lang w:val="it-IT"/>
              </w:rPr>
              <w:t xml:space="preserve"> này)</w:t>
            </w:r>
          </w:p>
        </w:tc>
        <w:tc>
          <w:tcPr>
            <w:tcW w:w="1446" w:type="pct"/>
          </w:tcPr>
          <w:p w14:paraId="65C08255" w14:textId="2E843BE9" w:rsidR="001402F0" w:rsidRPr="009F218F" w:rsidRDefault="001402F0" w:rsidP="001402F0">
            <w:pPr>
              <w:spacing w:before="60" w:after="60" w:line="240" w:lineRule="auto"/>
              <w:jc w:val="both"/>
              <w:rPr>
                <w:sz w:val="26"/>
                <w:szCs w:val="26"/>
                <w:lang w:val="it-IT"/>
              </w:rPr>
            </w:pPr>
            <w:r w:rsidRPr="0062563E">
              <w:rPr>
                <w:sz w:val="26"/>
                <w:szCs w:val="26"/>
                <w:lang w:val="it-IT"/>
              </w:rPr>
              <w:t>Bổ sung quy đị</w:t>
            </w:r>
            <w:r>
              <w:rPr>
                <w:sz w:val="26"/>
                <w:szCs w:val="26"/>
                <w:lang w:val="it-IT"/>
              </w:rPr>
              <w:t>nh: t</w:t>
            </w:r>
            <w:r w:rsidRPr="0062563E">
              <w:rPr>
                <w:sz w:val="26"/>
                <w:szCs w:val="26"/>
                <w:lang w:val="it-IT"/>
              </w:rPr>
              <w:t>hời hạn hoạt động của VPĐH được tiếp tục hoạt động thêm 36 tháng sau khi kết thúc PSC để hoàn tất nghĩa vụ tài chính với nhà nước; hoặc PVN chấp thuận gia hạn trên cơ sở ý kiến thẩm định của Bộ Công Thương</w:t>
            </w:r>
            <w:r w:rsidRPr="009F218F">
              <w:rPr>
                <w:rStyle w:val="CommentReference"/>
                <w:lang w:val="it-IT"/>
              </w:rPr>
              <w:t>.</w:t>
            </w:r>
          </w:p>
        </w:tc>
        <w:tc>
          <w:tcPr>
            <w:tcW w:w="1366" w:type="pct"/>
          </w:tcPr>
          <w:p w14:paraId="2554D79D" w14:textId="77777777" w:rsidR="001402F0" w:rsidRPr="0062563E" w:rsidRDefault="001402F0" w:rsidP="001402F0">
            <w:pPr>
              <w:spacing w:before="60" w:after="60" w:line="240" w:lineRule="auto"/>
              <w:jc w:val="both"/>
              <w:rPr>
                <w:sz w:val="26"/>
                <w:szCs w:val="26"/>
                <w:lang w:val="it-IT"/>
              </w:rPr>
            </w:pPr>
          </w:p>
        </w:tc>
      </w:tr>
      <w:tr w:rsidR="001402F0" w:rsidRPr="006002FA" w14:paraId="05BDF86E" w14:textId="77777777" w:rsidTr="007D51F1">
        <w:trPr>
          <w:jc w:val="center"/>
        </w:trPr>
        <w:tc>
          <w:tcPr>
            <w:tcW w:w="591" w:type="pct"/>
          </w:tcPr>
          <w:p w14:paraId="361A5349" w14:textId="0A9911D6" w:rsidR="001402F0" w:rsidRPr="0062563E" w:rsidRDefault="001402F0" w:rsidP="001402F0">
            <w:pPr>
              <w:widowControl w:val="0"/>
              <w:spacing w:before="60" w:after="60" w:line="240" w:lineRule="auto"/>
              <w:jc w:val="center"/>
              <w:rPr>
                <w:sz w:val="26"/>
                <w:szCs w:val="26"/>
                <w:lang w:val="it-IT"/>
              </w:rPr>
            </w:pPr>
            <w:r>
              <w:rPr>
                <w:sz w:val="26"/>
                <w:szCs w:val="26"/>
                <w:lang w:val="it-IT"/>
              </w:rPr>
              <w:t>10</w:t>
            </w:r>
          </w:p>
        </w:tc>
        <w:tc>
          <w:tcPr>
            <w:tcW w:w="1597" w:type="pct"/>
          </w:tcPr>
          <w:p w14:paraId="2AF9E1DA" w14:textId="77777777" w:rsidR="001402F0" w:rsidRPr="0062563E" w:rsidRDefault="001402F0" w:rsidP="001402F0">
            <w:pPr>
              <w:widowControl w:val="0"/>
              <w:spacing w:before="60" w:after="60" w:line="240" w:lineRule="auto"/>
              <w:jc w:val="both"/>
              <w:rPr>
                <w:sz w:val="26"/>
                <w:szCs w:val="26"/>
                <w:lang w:val="it-IT"/>
              </w:rPr>
            </w:pPr>
            <w:r>
              <w:rPr>
                <w:sz w:val="26"/>
                <w:szCs w:val="26"/>
                <w:lang w:val="it-IT"/>
              </w:rPr>
              <w:t xml:space="preserve">Bổ sung quy định về ban hành </w:t>
            </w:r>
            <w:r w:rsidRPr="0062563E">
              <w:rPr>
                <w:sz w:val="26"/>
                <w:szCs w:val="26"/>
                <w:lang w:val="it-IT"/>
              </w:rPr>
              <w:t>Quyết định chấm dứt hiệu lực hợp đồng dầu khí</w:t>
            </w:r>
            <w:r>
              <w:rPr>
                <w:sz w:val="26"/>
                <w:szCs w:val="26"/>
                <w:lang w:val="it-IT"/>
              </w:rPr>
              <w:t xml:space="preserve"> </w:t>
            </w:r>
            <w:r w:rsidRPr="00D51F19">
              <w:rPr>
                <w:iCs/>
                <w:sz w:val="26"/>
                <w:szCs w:val="26"/>
                <w:lang w:val="it-IT"/>
              </w:rPr>
              <w:t>(Luật Dầu khí năm 2022 chưa có quy định về vấn đề</w:t>
            </w:r>
            <w:r>
              <w:rPr>
                <w:iCs/>
                <w:sz w:val="26"/>
                <w:szCs w:val="26"/>
                <w:lang w:val="it-IT"/>
              </w:rPr>
              <w:t xml:space="preserve"> này)</w:t>
            </w:r>
          </w:p>
        </w:tc>
        <w:tc>
          <w:tcPr>
            <w:tcW w:w="1446" w:type="pct"/>
          </w:tcPr>
          <w:p w14:paraId="4F5A22DD" w14:textId="35C41E15" w:rsidR="001402F0" w:rsidRPr="0062563E" w:rsidRDefault="001402F0" w:rsidP="001402F0">
            <w:pPr>
              <w:spacing w:before="60" w:after="60" w:line="240" w:lineRule="auto"/>
              <w:jc w:val="both"/>
              <w:rPr>
                <w:i/>
                <w:sz w:val="26"/>
                <w:szCs w:val="26"/>
                <w:lang w:val="it-IT"/>
              </w:rPr>
            </w:pPr>
            <w:r w:rsidRPr="0062563E">
              <w:rPr>
                <w:sz w:val="26"/>
                <w:szCs w:val="26"/>
                <w:lang w:val="it-IT"/>
              </w:rPr>
              <w:t>Nghiên cứu theo hướng:</w:t>
            </w:r>
            <w:r w:rsidRPr="0062563E">
              <w:rPr>
                <w:rFonts w:eastAsia="Arial"/>
                <w:sz w:val="26"/>
                <w:szCs w:val="26"/>
                <w:lang w:val="it-IT"/>
              </w:rPr>
              <w:t xml:space="preserve"> </w:t>
            </w:r>
            <w:r>
              <w:rPr>
                <w:sz w:val="26"/>
                <w:szCs w:val="26"/>
                <w:lang w:val="it-IT"/>
              </w:rPr>
              <w:t>t</w:t>
            </w:r>
            <w:r w:rsidRPr="0029719E">
              <w:rPr>
                <w:sz w:val="26"/>
                <w:szCs w:val="26"/>
                <w:lang w:val="it-IT"/>
              </w:rPr>
              <w:t>rường hợp cần thiết để nhà thầu hoàn thành các nghĩa vụ theo quy định của hợp đồng dầu khí và quy định của pháp luật, PVN ban hành văn bản xác nhận việc chấm dứt hợp đồng dầ</w:t>
            </w:r>
            <w:r>
              <w:rPr>
                <w:sz w:val="26"/>
                <w:szCs w:val="26"/>
                <w:lang w:val="it-IT"/>
              </w:rPr>
              <w:t>u khí</w:t>
            </w:r>
            <w:r w:rsidRPr="0029719E">
              <w:rPr>
                <w:sz w:val="26"/>
                <w:szCs w:val="26"/>
                <w:lang w:val="it-IT"/>
              </w:rPr>
              <w:t>.</w:t>
            </w:r>
          </w:p>
        </w:tc>
        <w:tc>
          <w:tcPr>
            <w:tcW w:w="1366" w:type="pct"/>
          </w:tcPr>
          <w:p w14:paraId="4FF85ABE" w14:textId="77777777" w:rsidR="001402F0" w:rsidRPr="0062563E" w:rsidRDefault="001402F0" w:rsidP="001402F0">
            <w:pPr>
              <w:spacing w:before="60" w:after="60" w:line="240" w:lineRule="auto"/>
              <w:jc w:val="both"/>
              <w:rPr>
                <w:sz w:val="26"/>
                <w:szCs w:val="26"/>
                <w:lang w:val="it-IT"/>
              </w:rPr>
            </w:pPr>
          </w:p>
        </w:tc>
      </w:tr>
      <w:tr w:rsidR="001402F0" w:rsidRPr="006002FA" w14:paraId="464587A1" w14:textId="77777777" w:rsidTr="007D51F1">
        <w:trPr>
          <w:jc w:val="center"/>
        </w:trPr>
        <w:tc>
          <w:tcPr>
            <w:tcW w:w="591" w:type="pct"/>
          </w:tcPr>
          <w:p w14:paraId="7CD0DD40" w14:textId="212ED7C9" w:rsidR="001402F0" w:rsidRDefault="001402F0" w:rsidP="001402F0">
            <w:pPr>
              <w:widowControl w:val="0"/>
              <w:spacing w:before="60" w:after="60" w:line="240" w:lineRule="auto"/>
              <w:jc w:val="center"/>
              <w:rPr>
                <w:sz w:val="26"/>
                <w:szCs w:val="26"/>
                <w:lang w:val="it-IT"/>
              </w:rPr>
            </w:pPr>
            <w:r>
              <w:rPr>
                <w:sz w:val="26"/>
                <w:szCs w:val="26"/>
                <w:lang w:val="it-IT"/>
              </w:rPr>
              <w:t>11</w:t>
            </w:r>
          </w:p>
        </w:tc>
        <w:tc>
          <w:tcPr>
            <w:tcW w:w="1597" w:type="pct"/>
          </w:tcPr>
          <w:p w14:paraId="73C4E073" w14:textId="64A7ED84" w:rsidR="001402F0" w:rsidRDefault="001402F0" w:rsidP="001402F0">
            <w:pPr>
              <w:spacing w:before="60" w:after="60" w:line="240" w:lineRule="auto"/>
              <w:jc w:val="both"/>
              <w:rPr>
                <w:sz w:val="26"/>
                <w:szCs w:val="26"/>
                <w:lang w:val="it-IT"/>
              </w:rPr>
            </w:pPr>
            <w:r>
              <w:rPr>
                <w:sz w:val="26"/>
                <w:szCs w:val="26"/>
                <w:lang w:val="it-IT"/>
              </w:rPr>
              <w:t>Sửa đổi, bổ sung quy định về việc</w:t>
            </w:r>
            <w:r w:rsidRPr="007D51F1">
              <w:rPr>
                <w:sz w:val="26"/>
                <w:szCs w:val="26"/>
                <w:lang w:val="it-IT"/>
              </w:rPr>
              <w:t xml:space="preserve"> phê duyệt chương trình tìm kiếm thăm dò dầu khí</w:t>
            </w:r>
          </w:p>
        </w:tc>
        <w:tc>
          <w:tcPr>
            <w:tcW w:w="1446" w:type="pct"/>
          </w:tcPr>
          <w:p w14:paraId="62E393E3" w14:textId="2320C5B5" w:rsidR="001402F0" w:rsidRPr="003E78EA" w:rsidRDefault="001402F0" w:rsidP="001402F0">
            <w:pPr>
              <w:spacing w:before="60" w:after="60" w:line="240" w:lineRule="auto"/>
              <w:jc w:val="both"/>
              <w:rPr>
                <w:sz w:val="26"/>
                <w:szCs w:val="26"/>
                <w:lang w:val="it-IT"/>
              </w:rPr>
            </w:pPr>
            <w:r w:rsidRPr="003E78EA">
              <w:rPr>
                <w:sz w:val="26"/>
                <w:szCs w:val="26"/>
                <w:lang w:val="it-IT"/>
              </w:rPr>
              <w:t>Sửa đổi theo hướng đơn giản hóa việc phê duyệt chương trình tìm kiếm thăm dò dầu khí tổng thể (cân nhắc việc lồng ghép vào việc phê duyệt chương trình hoạt động và ngân sách hoạt động hằng năm).</w:t>
            </w:r>
          </w:p>
        </w:tc>
        <w:tc>
          <w:tcPr>
            <w:tcW w:w="1366" w:type="pct"/>
          </w:tcPr>
          <w:p w14:paraId="4FAD4BE6" w14:textId="77777777" w:rsidR="001402F0" w:rsidRPr="0062563E" w:rsidRDefault="001402F0" w:rsidP="001402F0">
            <w:pPr>
              <w:spacing w:before="60" w:after="60" w:line="240" w:lineRule="auto"/>
              <w:jc w:val="both"/>
              <w:rPr>
                <w:sz w:val="26"/>
                <w:szCs w:val="26"/>
                <w:lang w:val="it-IT"/>
              </w:rPr>
            </w:pPr>
          </w:p>
        </w:tc>
      </w:tr>
      <w:tr w:rsidR="001402F0" w:rsidRPr="006002FA" w14:paraId="683701E8" w14:textId="77777777" w:rsidTr="007D51F1">
        <w:trPr>
          <w:jc w:val="center"/>
        </w:trPr>
        <w:tc>
          <w:tcPr>
            <w:tcW w:w="591" w:type="pct"/>
          </w:tcPr>
          <w:p w14:paraId="267094CE" w14:textId="7772F6FC" w:rsidR="001402F0" w:rsidRDefault="001402F0" w:rsidP="001402F0">
            <w:pPr>
              <w:widowControl w:val="0"/>
              <w:spacing w:before="60" w:after="60" w:line="240" w:lineRule="auto"/>
              <w:jc w:val="center"/>
              <w:rPr>
                <w:sz w:val="26"/>
                <w:szCs w:val="26"/>
                <w:lang w:val="it-IT"/>
              </w:rPr>
            </w:pPr>
            <w:r>
              <w:rPr>
                <w:sz w:val="26"/>
                <w:szCs w:val="26"/>
                <w:lang w:val="it-IT"/>
              </w:rPr>
              <w:t>12</w:t>
            </w:r>
          </w:p>
        </w:tc>
        <w:tc>
          <w:tcPr>
            <w:tcW w:w="1597" w:type="pct"/>
          </w:tcPr>
          <w:p w14:paraId="48096A8B" w14:textId="0EA61797" w:rsidR="001402F0" w:rsidRDefault="001402F0" w:rsidP="001402F0">
            <w:pPr>
              <w:spacing w:before="60" w:after="60" w:line="240" w:lineRule="auto"/>
              <w:jc w:val="both"/>
              <w:rPr>
                <w:sz w:val="26"/>
                <w:szCs w:val="26"/>
                <w:lang w:val="it-IT"/>
              </w:rPr>
            </w:pPr>
            <w:r>
              <w:rPr>
                <w:sz w:val="26"/>
                <w:szCs w:val="26"/>
                <w:lang w:val="it-IT"/>
              </w:rPr>
              <w:t>Sửa đổi, bổ sung q</w:t>
            </w:r>
            <w:r w:rsidRPr="007D51F1">
              <w:rPr>
                <w:sz w:val="26"/>
                <w:szCs w:val="26"/>
                <w:lang w:val="it-IT"/>
              </w:rPr>
              <w:t xml:space="preserve">uy định về công tác thu dọn công trình dầu khí, quản lý </w:t>
            </w:r>
            <w:r>
              <w:rPr>
                <w:sz w:val="26"/>
                <w:szCs w:val="26"/>
                <w:lang w:val="it-IT"/>
              </w:rPr>
              <w:t>q</w:t>
            </w:r>
            <w:r w:rsidRPr="007D51F1">
              <w:rPr>
                <w:sz w:val="26"/>
                <w:szCs w:val="26"/>
                <w:lang w:val="it-IT"/>
              </w:rPr>
              <w:t>uỹ bảo đảm nghĩa vụ thu dọn công trình dầu khí</w:t>
            </w:r>
          </w:p>
        </w:tc>
        <w:tc>
          <w:tcPr>
            <w:tcW w:w="1446" w:type="pct"/>
          </w:tcPr>
          <w:p w14:paraId="2C4929D1" w14:textId="49B12F5D" w:rsidR="001402F0" w:rsidRPr="003E78EA" w:rsidRDefault="001402F0" w:rsidP="001402F0">
            <w:pPr>
              <w:spacing w:before="60" w:after="60" w:line="240" w:lineRule="auto"/>
              <w:jc w:val="both"/>
              <w:rPr>
                <w:sz w:val="26"/>
                <w:szCs w:val="26"/>
                <w:lang w:val="it-IT"/>
              </w:rPr>
            </w:pPr>
            <w:r w:rsidRPr="003E78EA">
              <w:rPr>
                <w:sz w:val="26"/>
                <w:szCs w:val="26"/>
                <w:lang w:val="it-IT"/>
              </w:rPr>
              <w:t>Bổ sung quy định về ngân hàng thương mại được phép gửi quỹ bảo đảm nghĩa vụ thu dọn công trình dầu khí (ngân hàng thương mại cổ phần có vốn góp của doanh nghiệp nhà nước).</w:t>
            </w:r>
          </w:p>
        </w:tc>
        <w:tc>
          <w:tcPr>
            <w:tcW w:w="1366" w:type="pct"/>
          </w:tcPr>
          <w:p w14:paraId="0DD6102B" w14:textId="77777777" w:rsidR="001402F0" w:rsidRPr="0062563E" w:rsidRDefault="001402F0" w:rsidP="001402F0">
            <w:pPr>
              <w:spacing w:before="60" w:after="60" w:line="240" w:lineRule="auto"/>
              <w:jc w:val="both"/>
              <w:rPr>
                <w:sz w:val="26"/>
                <w:szCs w:val="26"/>
                <w:lang w:val="it-IT"/>
              </w:rPr>
            </w:pPr>
          </w:p>
        </w:tc>
      </w:tr>
      <w:tr w:rsidR="001402F0" w:rsidRPr="006002FA" w14:paraId="32BF5F22" w14:textId="77777777" w:rsidTr="007D51F1">
        <w:trPr>
          <w:jc w:val="center"/>
        </w:trPr>
        <w:tc>
          <w:tcPr>
            <w:tcW w:w="591" w:type="pct"/>
          </w:tcPr>
          <w:p w14:paraId="63F0396C" w14:textId="2074720C" w:rsidR="001402F0" w:rsidRDefault="001402F0" w:rsidP="001402F0">
            <w:pPr>
              <w:widowControl w:val="0"/>
              <w:spacing w:before="60" w:after="60" w:line="240" w:lineRule="auto"/>
              <w:jc w:val="center"/>
              <w:rPr>
                <w:sz w:val="26"/>
                <w:szCs w:val="26"/>
                <w:lang w:val="it-IT"/>
              </w:rPr>
            </w:pPr>
            <w:r>
              <w:rPr>
                <w:sz w:val="26"/>
                <w:szCs w:val="26"/>
                <w:lang w:val="it-IT"/>
              </w:rPr>
              <w:lastRenderedPageBreak/>
              <w:t>13</w:t>
            </w:r>
          </w:p>
        </w:tc>
        <w:tc>
          <w:tcPr>
            <w:tcW w:w="1597" w:type="pct"/>
          </w:tcPr>
          <w:p w14:paraId="11D7DD8C" w14:textId="2C794629" w:rsidR="001402F0" w:rsidRDefault="001402F0" w:rsidP="001402F0">
            <w:pPr>
              <w:widowControl w:val="0"/>
              <w:spacing w:before="60" w:after="60" w:line="240" w:lineRule="auto"/>
              <w:jc w:val="both"/>
              <w:rPr>
                <w:sz w:val="26"/>
                <w:szCs w:val="26"/>
                <w:lang w:val="it-IT"/>
              </w:rPr>
            </w:pPr>
            <w:r w:rsidRPr="009F218F">
              <w:rPr>
                <w:sz w:val="26"/>
                <w:szCs w:val="26"/>
                <w:lang w:val="it-IT"/>
              </w:rPr>
              <w:t>Sửa đổi, bổ sung quy định về quản lý tài chính, kế toán, kiểm toán, quyết toán trong hợp đồng dầu khí</w:t>
            </w:r>
          </w:p>
        </w:tc>
        <w:tc>
          <w:tcPr>
            <w:tcW w:w="1446" w:type="pct"/>
          </w:tcPr>
          <w:p w14:paraId="796D8056" w14:textId="77777777" w:rsidR="001402F0" w:rsidRDefault="001402F0" w:rsidP="001402F0">
            <w:pPr>
              <w:widowControl w:val="0"/>
              <w:spacing w:before="60" w:after="60" w:line="240" w:lineRule="auto"/>
              <w:jc w:val="both"/>
              <w:rPr>
                <w:sz w:val="26"/>
                <w:szCs w:val="26"/>
                <w:lang w:val="it-IT"/>
              </w:rPr>
            </w:pPr>
            <w:r w:rsidRPr="0062563E">
              <w:rPr>
                <w:sz w:val="26"/>
                <w:szCs w:val="26"/>
                <w:lang w:val="it-IT"/>
              </w:rPr>
              <w:t>Nghiên cứu theo hướng:</w:t>
            </w:r>
            <w:r w:rsidRPr="009F218F">
              <w:rPr>
                <w:sz w:val="26"/>
                <w:szCs w:val="26"/>
                <w:lang w:val="it-IT"/>
              </w:rPr>
              <w:t xml:space="preserve"> </w:t>
            </w:r>
            <w:r>
              <w:rPr>
                <w:sz w:val="26"/>
                <w:szCs w:val="26"/>
                <w:lang w:val="it-IT"/>
              </w:rPr>
              <w:t>phù hợp với quy định hiện hành và thông lệ công nghiệp dầu khí quốc tế, trong đó xem xét một số nội dung:</w:t>
            </w:r>
          </w:p>
          <w:p w14:paraId="63A47E2F" w14:textId="14DB7091" w:rsidR="001402F0" w:rsidRPr="009F218F" w:rsidRDefault="001402F0" w:rsidP="001402F0">
            <w:pPr>
              <w:widowControl w:val="0"/>
              <w:spacing w:before="60" w:after="60" w:line="240" w:lineRule="auto"/>
              <w:jc w:val="both"/>
              <w:rPr>
                <w:sz w:val="26"/>
                <w:szCs w:val="26"/>
                <w:lang w:val="it-IT"/>
              </w:rPr>
            </w:pPr>
            <w:r>
              <w:rPr>
                <w:sz w:val="26"/>
                <w:szCs w:val="26"/>
                <w:lang w:val="it-IT"/>
              </w:rPr>
              <w:t>- Sửa đổi</w:t>
            </w:r>
            <w:r w:rsidRPr="009F218F">
              <w:rPr>
                <w:sz w:val="26"/>
                <w:szCs w:val="26"/>
                <w:lang w:val="it-IT"/>
              </w:rPr>
              <w:t xml:space="preserve"> quy định về quyết toán chi phí hoạt động dầu khí. </w:t>
            </w:r>
          </w:p>
          <w:p w14:paraId="215AFA42" w14:textId="25E85D85" w:rsidR="001402F0" w:rsidRPr="009F218F" w:rsidRDefault="001402F0" w:rsidP="001402F0">
            <w:pPr>
              <w:widowControl w:val="0"/>
              <w:spacing w:before="60" w:after="60" w:line="240" w:lineRule="auto"/>
              <w:jc w:val="both"/>
              <w:rPr>
                <w:sz w:val="26"/>
                <w:szCs w:val="26"/>
                <w:lang w:val="it-IT"/>
              </w:rPr>
            </w:pPr>
            <w:r>
              <w:rPr>
                <w:sz w:val="26"/>
                <w:szCs w:val="26"/>
                <w:lang w:val="it-IT"/>
              </w:rPr>
              <w:t>-</w:t>
            </w:r>
            <w:r w:rsidRPr="009F218F">
              <w:rPr>
                <w:sz w:val="26"/>
                <w:szCs w:val="26"/>
                <w:lang w:val="it-IT"/>
              </w:rPr>
              <w:t xml:space="preserve"> </w:t>
            </w:r>
            <w:r>
              <w:rPr>
                <w:sz w:val="26"/>
                <w:szCs w:val="26"/>
                <w:lang w:val="it-IT"/>
              </w:rPr>
              <w:t>Sửa đổi</w:t>
            </w:r>
            <w:r w:rsidRPr="009F218F">
              <w:rPr>
                <w:sz w:val="26"/>
                <w:szCs w:val="26"/>
                <w:lang w:val="it-IT"/>
              </w:rPr>
              <w:t xml:space="preserve"> quy định về thời điểm được hạch toán giá trị vật tư vào chi phí hoạt động dầu khí vì mục đích thu hồ</w:t>
            </w:r>
            <w:r>
              <w:rPr>
                <w:sz w:val="26"/>
                <w:szCs w:val="26"/>
                <w:lang w:val="it-IT"/>
              </w:rPr>
              <w:t>i chi phí.</w:t>
            </w:r>
          </w:p>
        </w:tc>
        <w:tc>
          <w:tcPr>
            <w:tcW w:w="1366" w:type="pct"/>
          </w:tcPr>
          <w:p w14:paraId="3A3F8ADF" w14:textId="77777777" w:rsidR="001402F0" w:rsidRPr="0062563E" w:rsidRDefault="001402F0" w:rsidP="001402F0">
            <w:pPr>
              <w:spacing w:before="60" w:after="60" w:line="240" w:lineRule="auto"/>
              <w:jc w:val="both"/>
              <w:rPr>
                <w:sz w:val="26"/>
                <w:szCs w:val="26"/>
                <w:lang w:val="it-IT"/>
              </w:rPr>
            </w:pPr>
          </w:p>
        </w:tc>
      </w:tr>
      <w:tr w:rsidR="001402F0" w:rsidRPr="006002FA" w14:paraId="063E48FA" w14:textId="77777777" w:rsidTr="00891A0D">
        <w:trPr>
          <w:jc w:val="center"/>
        </w:trPr>
        <w:tc>
          <w:tcPr>
            <w:tcW w:w="3634" w:type="pct"/>
            <w:gridSpan w:val="3"/>
          </w:tcPr>
          <w:p w14:paraId="72B1782F" w14:textId="77777777" w:rsidR="001402F0" w:rsidRPr="0062563E" w:rsidRDefault="001402F0" w:rsidP="001402F0">
            <w:pPr>
              <w:spacing w:before="60" w:after="60" w:line="240" w:lineRule="auto"/>
              <w:rPr>
                <w:b/>
                <w:sz w:val="26"/>
                <w:szCs w:val="26"/>
                <w:lang w:val="it-IT"/>
              </w:rPr>
            </w:pPr>
            <w:r w:rsidRPr="0062563E">
              <w:rPr>
                <w:b/>
                <w:color w:val="000000"/>
                <w:sz w:val="26"/>
                <w:szCs w:val="26"/>
                <w:u w:color="FF0000"/>
                <w:lang w:val="es-MX"/>
              </w:rPr>
              <w:t>Chính sách 3</w:t>
            </w:r>
            <w:r w:rsidRPr="0062563E">
              <w:rPr>
                <w:b/>
                <w:sz w:val="26"/>
                <w:szCs w:val="26"/>
                <w:lang w:val="es-MX"/>
              </w:rPr>
              <w:t xml:space="preserve">: Bổ sung, hoàn thiện các quy định về ưu đãi </w:t>
            </w:r>
            <w:bookmarkStart w:id="1" w:name="_Hlk91340372"/>
            <w:r w:rsidRPr="0062563E">
              <w:rPr>
                <w:b/>
                <w:sz w:val="26"/>
                <w:szCs w:val="26"/>
                <w:lang w:val="es-MX"/>
              </w:rPr>
              <w:t xml:space="preserve">đầu tư </w:t>
            </w:r>
            <w:bookmarkEnd w:id="1"/>
            <w:r w:rsidRPr="0062563E">
              <w:rPr>
                <w:b/>
                <w:sz w:val="26"/>
                <w:szCs w:val="26"/>
                <w:lang w:val="es-MX"/>
              </w:rPr>
              <w:t>trong hoạt động dầu khí</w:t>
            </w:r>
          </w:p>
        </w:tc>
        <w:tc>
          <w:tcPr>
            <w:tcW w:w="1366" w:type="pct"/>
          </w:tcPr>
          <w:p w14:paraId="1D5CA54D" w14:textId="77777777" w:rsidR="001402F0" w:rsidRPr="0062563E" w:rsidRDefault="001402F0" w:rsidP="001402F0">
            <w:pPr>
              <w:spacing w:before="60" w:after="60" w:line="240" w:lineRule="auto"/>
              <w:jc w:val="both"/>
              <w:rPr>
                <w:b/>
                <w:color w:val="000000"/>
                <w:sz w:val="26"/>
                <w:szCs w:val="26"/>
                <w:u w:color="FF0000"/>
                <w:lang w:val="es-MX"/>
              </w:rPr>
            </w:pPr>
          </w:p>
        </w:tc>
      </w:tr>
      <w:tr w:rsidR="001402F0" w:rsidRPr="006002FA" w14:paraId="319BEE5A" w14:textId="77777777" w:rsidTr="007D51F1">
        <w:trPr>
          <w:jc w:val="center"/>
        </w:trPr>
        <w:tc>
          <w:tcPr>
            <w:tcW w:w="591" w:type="pct"/>
          </w:tcPr>
          <w:p w14:paraId="1E8255AC" w14:textId="77777777" w:rsidR="001402F0" w:rsidRPr="00465C75" w:rsidRDefault="001402F0" w:rsidP="001402F0">
            <w:pPr>
              <w:widowControl w:val="0"/>
              <w:spacing w:before="60" w:after="60" w:line="240" w:lineRule="auto"/>
              <w:jc w:val="center"/>
              <w:rPr>
                <w:sz w:val="26"/>
                <w:szCs w:val="26"/>
              </w:rPr>
            </w:pPr>
            <w:r>
              <w:rPr>
                <w:sz w:val="26"/>
                <w:szCs w:val="26"/>
              </w:rPr>
              <w:t>1</w:t>
            </w:r>
          </w:p>
        </w:tc>
        <w:tc>
          <w:tcPr>
            <w:tcW w:w="1597" w:type="pct"/>
          </w:tcPr>
          <w:p w14:paraId="091D5977" w14:textId="77777777" w:rsidR="001402F0" w:rsidRPr="0062563E" w:rsidRDefault="001402F0" w:rsidP="001402F0">
            <w:pPr>
              <w:widowControl w:val="0"/>
              <w:spacing w:before="60" w:after="60" w:line="240" w:lineRule="auto"/>
              <w:jc w:val="both"/>
              <w:rPr>
                <w:sz w:val="26"/>
                <w:szCs w:val="26"/>
                <w:lang w:val="it-IT"/>
              </w:rPr>
            </w:pPr>
            <w:r>
              <w:rPr>
                <w:sz w:val="26"/>
                <w:szCs w:val="26"/>
              </w:rPr>
              <w:t xml:space="preserve">Sửa đổi, bổ sung </w:t>
            </w:r>
            <w:r>
              <w:rPr>
                <w:sz w:val="26"/>
                <w:szCs w:val="26"/>
                <w:lang w:val="it-IT"/>
              </w:rPr>
              <w:t>t</w:t>
            </w:r>
            <w:r w:rsidRPr="0062563E">
              <w:rPr>
                <w:sz w:val="26"/>
                <w:szCs w:val="26"/>
                <w:lang w:val="it-IT"/>
              </w:rPr>
              <w:t>iêu chí và điều kiện đối với mỏ cận biên để đưa vào ưu đãi hoặc ưu đãi đặc biệt</w:t>
            </w:r>
          </w:p>
        </w:tc>
        <w:tc>
          <w:tcPr>
            <w:tcW w:w="1446" w:type="pct"/>
          </w:tcPr>
          <w:p w14:paraId="45FDE3A0" w14:textId="22AAECA0" w:rsidR="001402F0" w:rsidRPr="0062563E" w:rsidRDefault="001402F0" w:rsidP="001402F0">
            <w:pPr>
              <w:spacing w:before="60" w:after="60" w:line="240" w:lineRule="auto"/>
              <w:jc w:val="both"/>
              <w:rPr>
                <w:sz w:val="26"/>
                <w:szCs w:val="26"/>
                <w:lang w:val="it-IT"/>
              </w:rPr>
            </w:pPr>
            <w:r w:rsidRPr="0062563E">
              <w:rPr>
                <w:sz w:val="26"/>
                <w:szCs w:val="26"/>
                <w:lang w:val="it-IT"/>
              </w:rPr>
              <w:t>Xem xét bổ sung việc đối với mỏ phải có RAR, ODP, FDP</w:t>
            </w:r>
            <w:r>
              <w:rPr>
                <w:sz w:val="26"/>
                <w:szCs w:val="26"/>
                <w:lang w:val="it-IT"/>
              </w:rPr>
              <w:t xml:space="preserve">, </w:t>
            </w:r>
            <w:r w:rsidRPr="0062563E">
              <w:rPr>
                <w:sz w:val="26"/>
                <w:szCs w:val="26"/>
                <w:lang w:val="it-IT"/>
              </w:rPr>
              <w:t>IRR</w:t>
            </w:r>
            <w:r>
              <w:rPr>
                <w:sz w:val="26"/>
                <w:szCs w:val="26"/>
                <w:lang w:val="it-IT"/>
              </w:rPr>
              <w:t xml:space="preserve"> và các tiêu chuẩn đánh giá</w:t>
            </w:r>
            <w:r w:rsidRPr="0062563E">
              <w:rPr>
                <w:sz w:val="26"/>
                <w:szCs w:val="26"/>
                <w:lang w:val="it-IT"/>
              </w:rPr>
              <w:t xml:space="preserve"> để đề xuất áp dụng ưu đãi hoặc ưu đãi đặc biệt và sửa đổi bộ điều kiện tương ứng để Bộ Công Thương thẩm định việc sửa đổi PSC để áp dụng</w:t>
            </w:r>
            <w:r>
              <w:rPr>
                <w:sz w:val="26"/>
                <w:szCs w:val="26"/>
                <w:lang w:val="it-IT"/>
              </w:rPr>
              <w:t>.</w:t>
            </w:r>
          </w:p>
        </w:tc>
        <w:tc>
          <w:tcPr>
            <w:tcW w:w="1366" w:type="pct"/>
          </w:tcPr>
          <w:p w14:paraId="38125036" w14:textId="77777777" w:rsidR="001402F0" w:rsidRPr="0062563E" w:rsidRDefault="001402F0" w:rsidP="001402F0">
            <w:pPr>
              <w:spacing w:before="60" w:after="60" w:line="240" w:lineRule="auto"/>
              <w:jc w:val="both"/>
              <w:rPr>
                <w:sz w:val="26"/>
                <w:szCs w:val="26"/>
                <w:lang w:val="it-IT"/>
              </w:rPr>
            </w:pPr>
          </w:p>
        </w:tc>
      </w:tr>
      <w:tr w:rsidR="001402F0" w:rsidRPr="006002FA" w14:paraId="7087750C" w14:textId="77777777" w:rsidTr="007D51F1">
        <w:trPr>
          <w:jc w:val="center"/>
        </w:trPr>
        <w:tc>
          <w:tcPr>
            <w:tcW w:w="591" w:type="pct"/>
          </w:tcPr>
          <w:p w14:paraId="4613B827" w14:textId="77777777" w:rsidR="001402F0" w:rsidRPr="0062563E" w:rsidRDefault="001402F0" w:rsidP="001402F0">
            <w:pPr>
              <w:widowControl w:val="0"/>
              <w:spacing w:before="60" w:after="60" w:line="240" w:lineRule="auto"/>
              <w:jc w:val="center"/>
              <w:rPr>
                <w:sz w:val="26"/>
                <w:szCs w:val="26"/>
                <w:lang w:val="it-IT"/>
              </w:rPr>
            </w:pPr>
            <w:r>
              <w:rPr>
                <w:sz w:val="26"/>
                <w:szCs w:val="26"/>
                <w:lang w:val="it-IT"/>
              </w:rPr>
              <w:t>2</w:t>
            </w:r>
          </w:p>
        </w:tc>
        <w:tc>
          <w:tcPr>
            <w:tcW w:w="1597" w:type="pct"/>
          </w:tcPr>
          <w:p w14:paraId="7D8C989D" w14:textId="77777777" w:rsidR="001402F0" w:rsidRPr="0062563E" w:rsidRDefault="001402F0" w:rsidP="001402F0">
            <w:pPr>
              <w:spacing w:before="60" w:after="60" w:line="240" w:lineRule="auto"/>
              <w:jc w:val="both"/>
              <w:rPr>
                <w:sz w:val="26"/>
                <w:szCs w:val="26"/>
                <w:lang w:val="it-IT"/>
              </w:rPr>
            </w:pPr>
            <w:r w:rsidRPr="00465C75">
              <w:rPr>
                <w:sz w:val="26"/>
                <w:szCs w:val="26"/>
                <w:lang w:val="it-IT"/>
              </w:rPr>
              <w:t>B</w:t>
            </w:r>
            <w:r>
              <w:rPr>
                <w:sz w:val="26"/>
                <w:szCs w:val="26"/>
                <w:lang w:val="it-IT"/>
              </w:rPr>
              <w:t xml:space="preserve">ổ sung </w:t>
            </w:r>
            <w:r w:rsidRPr="00465C75">
              <w:rPr>
                <w:sz w:val="26"/>
                <w:szCs w:val="26"/>
                <w:lang w:val="it-IT"/>
              </w:rPr>
              <w:t>q</w:t>
            </w:r>
            <w:r w:rsidRPr="0062563E">
              <w:rPr>
                <w:sz w:val="26"/>
                <w:szCs w:val="26"/>
                <w:lang w:val="vi-VN"/>
              </w:rPr>
              <w:t>uy định về đối tượng ưu đãi đầu tư</w:t>
            </w:r>
            <w:r w:rsidRPr="0062563E">
              <w:rPr>
                <w:sz w:val="26"/>
                <w:szCs w:val="26"/>
                <w:lang w:val="it-IT"/>
              </w:rPr>
              <w:t xml:space="preserve"> đối với nâng cao hệ số thu hồi dầu</w:t>
            </w:r>
            <w:r>
              <w:rPr>
                <w:sz w:val="26"/>
                <w:szCs w:val="26"/>
                <w:lang w:val="it-IT"/>
              </w:rPr>
              <w:t xml:space="preserve"> </w:t>
            </w:r>
            <w:r w:rsidRPr="00D51F19">
              <w:rPr>
                <w:iCs/>
                <w:sz w:val="26"/>
                <w:szCs w:val="26"/>
                <w:lang w:val="it-IT"/>
              </w:rPr>
              <w:t>(Luật Dầu khí năm 2022 chưa có quy định về vấn đề</w:t>
            </w:r>
            <w:r>
              <w:rPr>
                <w:iCs/>
                <w:sz w:val="26"/>
                <w:szCs w:val="26"/>
                <w:lang w:val="it-IT"/>
              </w:rPr>
              <w:t xml:space="preserve"> này)</w:t>
            </w:r>
          </w:p>
        </w:tc>
        <w:tc>
          <w:tcPr>
            <w:tcW w:w="1446" w:type="pct"/>
          </w:tcPr>
          <w:p w14:paraId="15C7C72F" w14:textId="43AAA384" w:rsidR="001402F0" w:rsidRPr="0062563E" w:rsidRDefault="001402F0" w:rsidP="001402F0">
            <w:pPr>
              <w:spacing w:before="60" w:after="60" w:line="240" w:lineRule="auto"/>
              <w:jc w:val="both"/>
              <w:rPr>
                <w:sz w:val="26"/>
                <w:szCs w:val="26"/>
                <w:lang w:val="it-IT"/>
              </w:rPr>
            </w:pPr>
            <w:r w:rsidRPr="0062563E">
              <w:rPr>
                <w:sz w:val="26"/>
                <w:szCs w:val="26"/>
                <w:lang w:val="it-IT"/>
              </w:rPr>
              <w:t xml:space="preserve">Bổ sung tiêu chí </w:t>
            </w:r>
            <w:r>
              <w:rPr>
                <w:sz w:val="26"/>
                <w:szCs w:val="26"/>
                <w:lang w:val="it-IT"/>
              </w:rPr>
              <w:t xml:space="preserve">và tiêu chuẩn đánh giá </w:t>
            </w:r>
            <w:r w:rsidRPr="0062563E">
              <w:rPr>
                <w:sz w:val="26"/>
                <w:szCs w:val="26"/>
                <w:lang w:val="it-IT"/>
              </w:rPr>
              <w:t>đối vớ</w:t>
            </w:r>
            <w:r>
              <w:rPr>
                <w:sz w:val="26"/>
                <w:szCs w:val="26"/>
                <w:lang w:val="it-IT"/>
              </w:rPr>
              <w:t>i các l</w:t>
            </w:r>
            <w:r w:rsidRPr="0062563E">
              <w:rPr>
                <w:sz w:val="26"/>
                <w:szCs w:val="26"/>
                <w:lang w:val="it-IT"/>
              </w:rPr>
              <w:t xml:space="preserve">ô, mỏ dầu khí </w:t>
            </w:r>
            <w:r>
              <w:rPr>
                <w:sz w:val="26"/>
                <w:szCs w:val="26"/>
                <w:lang w:val="it-IT"/>
              </w:rPr>
              <w:t>thực hiện</w:t>
            </w:r>
            <w:r w:rsidRPr="0062563E">
              <w:rPr>
                <w:sz w:val="26"/>
                <w:szCs w:val="26"/>
                <w:lang w:val="it-IT"/>
              </w:rPr>
              <w:t xml:space="preserve"> giải pháp nâng cao hệ số thu hồi dầu</w:t>
            </w:r>
            <w:r>
              <w:rPr>
                <w:sz w:val="26"/>
                <w:szCs w:val="26"/>
                <w:lang w:val="it-IT"/>
              </w:rPr>
              <w:t>, nhằm xác định rõ điều kiện để các lô, mỏ này</w:t>
            </w:r>
            <w:r w:rsidRPr="0062563E">
              <w:rPr>
                <w:sz w:val="26"/>
                <w:szCs w:val="26"/>
                <w:lang w:val="it-IT"/>
              </w:rPr>
              <w:t xml:space="preserve"> được hưởng chính sách ưu đãi </w:t>
            </w:r>
            <w:r w:rsidRPr="0062563E">
              <w:rPr>
                <w:sz w:val="26"/>
                <w:szCs w:val="26"/>
                <w:lang w:val="it-IT"/>
              </w:rPr>
              <w:lastRenderedPageBreak/>
              <w:t>đầu tư</w:t>
            </w:r>
            <w:r>
              <w:rPr>
                <w:sz w:val="26"/>
                <w:szCs w:val="26"/>
                <w:lang w:val="it-IT"/>
              </w:rPr>
              <w:t xml:space="preserve"> hoặc</w:t>
            </w:r>
            <w:r w:rsidRPr="0062563E">
              <w:rPr>
                <w:sz w:val="26"/>
                <w:szCs w:val="26"/>
                <w:lang w:val="it-IT"/>
              </w:rPr>
              <w:t xml:space="preserve"> ưu đãu đầu tư đặc biệt</w:t>
            </w:r>
            <w:r>
              <w:rPr>
                <w:sz w:val="26"/>
                <w:szCs w:val="26"/>
                <w:lang w:val="it-IT"/>
              </w:rPr>
              <w:t xml:space="preserve"> để tận thu tài nguyên dầu khí</w:t>
            </w:r>
            <w:r w:rsidRPr="0062563E">
              <w:rPr>
                <w:sz w:val="26"/>
                <w:szCs w:val="26"/>
                <w:lang w:val="it-IT"/>
              </w:rPr>
              <w:t>.</w:t>
            </w:r>
          </w:p>
        </w:tc>
        <w:tc>
          <w:tcPr>
            <w:tcW w:w="1366" w:type="pct"/>
          </w:tcPr>
          <w:p w14:paraId="2C310B33" w14:textId="77777777" w:rsidR="001402F0" w:rsidRPr="0062563E" w:rsidRDefault="001402F0" w:rsidP="001402F0">
            <w:pPr>
              <w:spacing w:before="60" w:after="60" w:line="240" w:lineRule="auto"/>
              <w:jc w:val="both"/>
              <w:rPr>
                <w:sz w:val="26"/>
                <w:szCs w:val="26"/>
                <w:lang w:val="it-IT"/>
              </w:rPr>
            </w:pPr>
          </w:p>
        </w:tc>
      </w:tr>
      <w:tr w:rsidR="001402F0" w:rsidRPr="009D5031" w14:paraId="3DB55A9E" w14:textId="77777777" w:rsidTr="007D51F1">
        <w:trPr>
          <w:jc w:val="center"/>
        </w:trPr>
        <w:tc>
          <w:tcPr>
            <w:tcW w:w="591" w:type="pct"/>
          </w:tcPr>
          <w:p w14:paraId="17A23F2E" w14:textId="77777777" w:rsidR="001402F0" w:rsidRPr="00465C75" w:rsidRDefault="001402F0" w:rsidP="001402F0">
            <w:pPr>
              <w:widowControl w:val="0"/>
              <w:spacing w:before="60" w:after="60" w:line="240" w:lineRule="auto"/>
              <w:jc w:val="center"/>
              <w:rPr>
                <w:sz w:val="26"/>
                <w:szCs w:val="26"/>
              </w:rPr>
            </w:pPr>
            <w:r>
              <w:rPr>
                <w:sz w:val="26"/>
                <w:szCs w:val="26"/>
              </w:rPr>
              <w:lastRenderedPageBreak/>
              <w:t>3</w:t>
            </w:r>
          </w:p>
        </w:tc>
        <w:tc>
          <w:tcPr>
            <w:tcW w:w="1597" w:type="pct"/>
          </w:tcPr>
          <w:p w14:paraId="465E77E4" w14:textId="02F422F5" w:rsidR="001402F0" w:rsidRPr="0034264C" w:rsidRDefault="001402F0" w:rsidP="00CA20D1">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en-US"/>
              </w:rPr>
            </w:pPr>
            <w:r>
              <w:rPr>
                <w:szCs w:val="26"/>
                <w:lang w:val="it-IT"/>
              </w:rPr>
              <w:t>Bổ sung q</w:t>
            </w:r>
            <w:r w:rsidRPr="0062563E">
              <w:rPr>
                <w:szCs w:val="26"/>
                <w:lang w:val="it-IT"/>
              </w:rPr>
              <w:t xml:space="preserve">uy định về </w:t>
            </w:r>
            <w:r w:rsidRPr="0062563E">
              <w:rPr>
                <w:szCs w:val="26"/>
                <w:lang w:val="vi-VN"/>
              </w:rPr>
              <w:t xml:space="preserve">chính sách ưu đãi đầu tư </w:t>
            </w:r>
            <w:r w:rsidR="00CA20D1">
              <w:rPr>
                <w:szCs w:val="26"/>
                <w:lang w:val="en-US"/>
              </w:rPr>
              <w:t>đối với</w:t>
            </w:r>
            <w:r w:rsidRPr="0062563E">
              <w:rPr>
                <w:szCs w:val="26"/>
                <w:lang w:val="vi-VN"/>
              </w:rPr>
              <w:t xml:space="preserve"> hoạt động thu giữ và lưu trữ</w:t>
            </w:r>
            <w:r>
              <w:rPr>
                <w:szCs w:val="26"/>
                <w:lang w:val="vi-VN"/>
              </w:rPr>
              <w:t xml:space="preserve"> c</w:t>
            </w:r>
            <w:r>
              <w:rPr>
                <w:szCs w:val="26"/>
                <w:lang w:val="en-US"/>
              </w:rPr>
              <w:t>ác-</w:t>
            </w:r>
            <w:r w:rsidRPr="0062563E">
              <w:rPr>
                <w:szCs w:val="26"/>
                <w:lang w:val="vi-VN"/>
              </w:rPr>
              <w:t>bon (Carbon Capture and Storage - CCS) và thu giữ, sử dụng và lưu trữ</w:t>
            </w:r>
            <w:r>
              <w:rPr>
                <w:szCs w:val="26"/>
                <w:lang w:val="vi-VN"/>
              </w:rPr>
              <w:t xml:space="preserve"> carbon (CCUS)</w:t>
            </w:r>
            <w:r>
              <w:rPr>
                <w:szCs w:val="26"/>
                <w:lang w:val="en-US"/>
              </w:rPr>
              <w:t xml:space="preserve"> </w:t>
            </w:r>
            <w:r w:rsidRPr="00D51F19">
              <w:rPr>
                <w:iCs/>
                <w:szCs w:val="26"/>
                <w:lang w:val="it-IT"/>
              </w:rPr>
              <w:t>(Luật Dầu khí năm 2022 chưa có quy định về vấn đề</w:t>
            </w:r>
            <w:r>
              <w:rPr>
                <w:iCs/>
                <w:szCs w:val="26"/>
                <w:lang w:val="it-IT"/>
              </w:rPr>
              <w:t xml:space="preserve"> này)</w:t>
            </w:r>
          </w:p>
        </w:tc>
        <w:tc>
          <w:tcPr>
            <w:tcW w:w="1446" w:type="pct"/>
          </w:tcPr>
          <w:p w14:paraId="312A37CD" w14:textId="33325CF9" w:rsidR="001402F0" w:rsidRPr="00B608B8" w:rsidRDefault="001402F0" w:rsidP="001402F0">
            <w:pPr>
              <w:spacing w:before="60" w:after="60" w:line="240" w:lineRule="auto"/>
              <w:jc w:val="both"/>
              <w:rPr>
                <w:sz w:val="26"/>
                <w:szCs w:val="26"/>
                <w:lang w:val="it-IT"/>
              </w:rPr>
            </w:pPr>
            <w:r w:rsidRPr="00EF57BF">
              <w:rPr>
                <w:bCs/>
                <w:iCs/>
                <w:sz w:val="26"/>
                <w:szCs w:val="26"/>
                <w:lang w:val="it-IT"/>
              </w:rPr>
              <w:t>Bổ sung quy định để hoạt động thu hồi và lưu trữ các</w:t>
            </w:r>
            <w:r>
              <w:rPr>
                <w:bCs/>
                <w:iCs/>
                <w:sz w:val="26"/>
                <w:szCs w:val="26"/>
                <w:lang w:val="it-IT"/>
              </w:rPr>
              <w:t>-</w:t>
            </w:r>
            <w:r w:rsidRPr="00EF57BF">
              <w:rPr>
                <w:bCs/>
                <w:iCs/>
                <w:sz w:val="26"/>
                <w:szCs w:val="26"/>
                <w:lang w:val="it-IT"/>
              </w:rPr>
              <w:t>bon trong hoạt động dầu khí được hưởng các chính sách ưu đãi thuế theo quy định của pháp luật về thuế.</w:t>
            </w:r>
          </w:p>
        </w:tc>
        <w:tc>
          <w:tcPr>
            <w:tcW w:w="1366" w:type="pct"/>
          </w:tcPr>
          <w:p w14:paraId="3BAB825F" w14:textId="77777777" w:rsidR="001402F0" w:rsidRPr="0062563E" w:rsidRDefault="001402F0" w:rsidP="001402F0">
            <w:pPr>
              <w:spacing w:before="60" w:after="60" w:line="240" w:lineRule="auto"/>
              <w:jc w:val="both"/>
              <w:rPr>
                <w:sz w:val="26"/>
                <w:szCs w:val="26"/>
                <w:lang w:val="it-IT"/>
              </w:rPr>
            </w:pPr>
          </w:p>
        </w:tc>
      </w:tr>
      <w:tr w:rsidR="001402F0" w:rsidRPr="006002FA" w14:paraId="38CF21A1" w14:textId="77777777" w:rsidTr="007D51F1">
        <w:trPr>
          <w:jc w:val="center"/>
        </w:trPr>
        <w:tc>
          <w:tcPr>
            <w:tcW w:w="591" w:type="pct"/>
          </w:tcPr>
          <w:p w14:paraId="74249E2F" w14:textId="55841B28" w:rsidR="001402F0" w:rsidRDefault="001402F0" w:rsidP="001402F0">
            <w:pPr>
              <w:widowControl w:val="0"/>
              <w:spacing w:before="60" w:after="60" w:line="240" w:lineRule="auto"/>
              <w:jc w:val="center"/>
              <w:rPr>
                <w:sz w:val="26"/>
                <w:szCs w:val="26"/>
              </w:rPr>
            </w:pPr>
            <w:r>
              <w:rPr>
                <w:sz w:val="26"/>
                <w:szCs w:val="26"/>
              </w:rPr>
              <w:t>4</w:t>
            </w:r>
          </w:p>
        </w:tc>
        <w:tc>
          <w:tcPr>
            <w:tcW w:w="1597" w:type="pct"/>
          </w:tcPr>
          <w:p w14:paraId="318EA261" w14:textId="21DB1CEE" w:rsidR="001402F0" w:rsidRPr="0020297C" w:rsidRDefault="001402F0" w:rsidP="001402F0">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Pr>
                <w:szCs w:val="26"/>
                <w:lang w:val="it-IT"/>
              </w:rPr>
              <w:t xml:space="preserve">Rà soát, sửa đổi, bổ sung </w:t>
            </w:r>
            <w:r w:rsidRPr="0020297C">
              <w:rPr>
                <w:szCs w:val="26"/>
                <w:lang w:val="it-IT"/>
              </w:rPr>
              <w:t>các quy định về ưu đãi đầu tư và bảo đảm đầu tư đối với hoạt động dầu khí, bảo đảm đồng bộ với Luật Đầu tư năm 2025 (mới được Quốc hội Khóa XV thông qua).</w:t>
            </w:r>
          </w:p>
          <w:p w14:paraId="3BD56A89" w14:textId="47F8385B" w:rsidR="001402F0" w:rsidRPr="0062563E" w:rsidRDefault="001402F0" w:rsidP="001402F0">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20297C">
              <w:rPr>
                <w:szCs w:val="26"/>
                <w:lang w:val="it-IT"/>
              </w:rPr>
              <w:t>.</w:t>
            </w:r>
          </w:p>
        </w:tc>
        <w:tc>
          <w:tcPr>
            <w:tcW w:w="1446" w:type="pct"/>
          </w:tcPr>
          <w:p w14:paraId="0E3E48CB" w14:textId="77777777" w:rsidR="001402F0" w:rsidRPr="0020297C" w:rsidRDefault="001402F0" w:rsidP="001402F0">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20297C">
              <w:rPr>
                <w:szCs w:val="26"/>
                <w:lang w:val="it-IT"/>
              </w:rPr>
              <w:t>- Sửa đổi, bổ sung quy định về ổn định pháp luật về thuế và pháp luật khác tại thời điểm ký kết hợp đồng dầu khí (có loại trừ các trường hợp về quốc phòng, an ninh, môi trường, trật tư an toàn xã hội).</w:t>
            </w:r>
          </w:p>
          <w:p w14:paraId="0564CE2F" w14:textId="067B4CFF" w:rsidR="001402F0" w:rsidRPr="0020297C" w:rsidRDefault="001402F0" w:rsidP="001402F0">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20297C">
              <w:rPr>
                <w:szCs w:val="26"/>
                <w:lang w:val="it-IT"/>
              </w:rPr>
              <w:t>- Sửa đổi, bổ sung quy định về xử lý tài chính trong trường pháp luật thay đổi và nhà thầu, nhà đầu tư phải thực hiện.</w:t>
            </w:r>
          </w:p>
        </w:tc>
        <w:tc>
          <w:tcPr>
            <w:tcW w:w="1366" w:type="pct"/>
          </w:tcPr>
          <w:p w14:paraId="07468E56" w14:textId="77777777" w:rsidR="001402F0" w:rsidRPr="0062563E" w:rsidRDefault="001402F0" w:rsidP="001402F0">
            <w:pPr>
              <w:spacing w:before="60" w:after="60" w:line="240" w:lineRule="auto"/>
              <w:jc w:val="both"/>
              <w:rPr>
                <w:sz w:val="26"/>
                <w:szCs w:val="26"/>
                <w:lang w:val="it-IT"/>
              </w:rPr>
            </w:pPr>
          </w:p>
        </w:tc>
      </w:tr>
      <w:tr w:rsidR="001402F0" w:rsidRPr="006002FA" w14:paraId="07A6D0EE" w14:textId="77777777" w:rsidTr="00571CFA">
        <w:trPr>
          <w:jc w:val="center"/>
        </w:trPr>
        <w:tc>
          <w:tcPr>
            <w:tcW w:w="5000" w:type="pct"/>
            <w:gridSpan w:val="4"/>
          </w:tcPr>
          <w:p w14:paraId="69269173" w14:textId="41078AB2" w:rsidR="001402F0" w:rsidRPr="00D3750D" w:rsidRDefault="001402F0" w:rsidP="001402F0">
            <w:pPr>
              <w:spacing w:before="60" w:after="60" w:line="240" w:lineRule="auto"/>
              <w:jc w:val="both"/>
              <w:rPr>
                <w:b/>
                <w:color w:val="000000"/>
                <w:sz w:val="26"/>
                <w:szCs w:val="26"/>
                <w:u w:color="FF0000"/>
                <w:lang w:val="es-MX"/>
              </w:rPr>
            </w:pPr>
            <w:r w:rsidRPr="00271BAA">
              <w:rPr>
                <w:b/>
                <w:color w:val="000000"/>
                <w:sz w:val="26"/>
                <w:szCs w:val="26"/>
                <w:u w:color="FF0000"/>
                <w:lang w:val="es-MX"/>
              </w:rPr>
              <w:t>Chính sách 4: Quy định cơ chế, chính sách phát triển chuỗi giá trị dầu khí, bao gồm dịch vụ dầu khí kỹ thuật cao và năng lượng ngoài khơi</w:t>
            </w:r>
          </w:p>
        </w:tc>
      </w:tr>
      <w:tr w:rsidR="001402F0" w:rsidRPr="006002FA" w14:paraId="0E5EEAAF" w14:textId="77777777" w:rsidTr="007D51F1">
        <w:trPr>
          <w:jc w:val="center"/>
        </w:trPr>
        <w:tc>
          <w:tcPr>
            <w:tcW w:w="591" w:type="pct"/>
          </w:tcPr>
          <w:p w14:paraId="25AA005F" w14:textId="618982BF" w:rsidR="001402F0" w:rsidRDefault="001402F0" w:rsidP="001402F0">
            <w:pPr>
              <w:widowControl w:val="0"/>
              <w:spacing w:before="60" w:after="60" w:line="240" w:lineRule="auto"/>
              <w:jc w:val="center"/>
              <w:rPr>
                <w:sz w:val="26"/>
                <w:szCs w:val="26"/>
                <w:lang w:val="it-IT"/>
              </w:rPr>
            </w:pPr>
            <w:r>
              <w:rPr>
                <w:sz w:val="26"/>
                <w:szCs w:val="26"/>
                <w:lang w:val="it-IT"/>
              </w:rPr>
              <w:t>1</w:t>
            </w:r>
          </w:p>
        </w:tc>
        <w:tc>
          <w:tcPr>
            <w:tcW w:w="1597" w:type="pct"/>
          </w:tcPr>
          <w:p w14:paraId="05DD020D" w14:textId="1D75EF70" w:rsidR="001402F0" w:rsidRPr="00D3750D" w:rsidRDefault="001402F0" w:rsidP="001402F0">
            <w:pPr>
              <w:spacing w:before="60" w:after="60" w:line="240" w:lineRule="auto"/>
              <w:jc w:val="both"/>
              <w:rPr>
                <w:bCs/>
                <w:iCs/>
                <w:sz w:val="26"/>
                <w:szCs w:val="26"/>
                <w:lang w:val="it-IT"/>
              </w:rPr>
            </w:pPr>
            <w:r w:rsidRPr="002F3D9C">
              <w:rPr>
                <w:bCs/>
                <w:iCs/>
                <w:sz w:val="26"/>
                <w:szCs w:val="26"/>
                <w:lang w:val="it-IT"/>
              </w:rPr>
              <w:t xml:space="preserve">Bổ sung quy định nhằm xử lý vướng mắc khâu trung và hạ nguồn dầu khí gắn với thượng nguồn dầu khí (chấp thuận chủ trương đầu tư; quản lý an toàn lĩnh vực dầu </w:t>
            </w:r>
            <w:r w:rsidRPr="002F3D9C">
              <w:rPr>
                <w:bCs/>
                <w:iCs/>
                <w:sz w:val="26"/>
                <w:szCs w:val="26"/>
                <w:lang w:val="it-IT"/>
              </w:rPr>
              <w:lastRenderedPageBreak/>
              <w:t>khí; việc miễn giảm tiền thuê mặt nước, đáy biển,...).</w:t>
            </w:r>
          </w:p>
        </w:tc>
        <w:tc>
          <w:tcPr>
            <w:tcW w:w="1446" w:type="pct"/>
          </w:tcPr>
          <w:p w14:paraId="24F9AE19" w14:textId="77777777" w:rsidR="001402F0" w:rsidRDefault="001402F0" w:rsidP="001402F0">
            <w:pPr>
              <w:spacing w:before="60" w:after="60" w:line="240" w:lineRule="auto"/>
              <w:jc w:val="both"/>
              <w:rPr>
                <w:bCs/>
                <w:iCs/>
                <w:sz w:val="26"/>
                <w:szCs w:val="26"/>
                <w:lang w:val="it-IT"/>
              </w:rPr>
            </w:pPr>
            <w:r>
              <w:rPr>
                <w:bCs/>
                <w:iCs/>
                <w:sz w:val="26"/>
                <w:szCs w:val="26"/>
                <w:lang w:val="it-IT"/>
              </w:rPr>
              <w:lastRenderedPageBreak/>
              <w:t xml:space="preserve">- Quy định </w:t>
            </w:r>
            <w:r w:rsidRPr="001F032E">
              <w:rPr>
                <w:bCs/>
                <w:iCs/>
                <w:sz w:val="26"/>
                <w:szCs w:val="26"/>
                <w:lang w:val="it-IT"/>
              </w:rPr>
              <w:t>đơn giản hóa thủ tục chấp thuận chủ trương đầu tư các dự án trung và hạ nguồn dầu khí</w:t>
            </w:r>
            <w:r>
              <w:rPr>
                <w:bCs/>
                <w:iCs/>
                <w:sz w:val="26"/>
                <w:szCs w:val="26"/>
                <w:lang w:val="it-IT"/>
              </w:rPr>
              <w:t>,</w:t>
            </w:r>
          </w:p>
          <w:p w14:paraId="74439114" w14:textId="77777777" w:rsidR="001402F0" w:rsidRDefault="001402F0" w:rsidP="001402F0">
            <w:pPr>
              <w:spacing w:before="60" w:after="60" w:line="240" w:lineRule="auto"/>
              <w:jc w:val="both"/>
              <w:rPr>
                <w:bCs/>
                <w:iCs/>
                <w:sz w:val="26"/>
                <w:szCs w:val="26"/>
                <w:lang w:val="it-IT"/>
              </w:rPr>
            </w:pPr>
            <w:r>
              <w:rPr>
                <w:bCs/>
                <w:iCs/>
                <w:sz w:val="26"/>
                <w:szCs w:val="26"/>
                <w:lang w:val="it-IT"/>
              </w:rPr>
              <w:lastRenderedPageBreak/>
              <w:t>-</w:t>
            </w:r>
            <w:r w:rsidRPr="001F032E">
              <w:rPr>
                <w:bCs/>
                <w:iCs/>
                <w:sz w:val="26"/>
                <w:szCs w:val="26"/>
                <w:lang w:val="it-IT"/>
              </w:rPr>
              <w:t xml:space="preserve"> </w:t>
            </w:r>
            <w:r>
              <w:rPr>
                <w:bCs/>
                <w:iCs/>
                <w:sz w:val="26"/>
                <w:szCs w:val="26"/>
                <w:lang w:val="it-IT"/>
              </w:rPr>
              <w:t>B</w:t>
            </w:r>
            <w:r w:rsidRPr="001F032E">
              <w:rPr>
                <w:bCs/>
                <w:iCs/>
                <w:sz w:val="26"/>
                <w:szCs w:val="26"/>
                <w:lang w:val="it-IT"/>
              </w:rPr>
              <w:t>ổ sung quy định khung về phê duyệt tài liệu quản lý an toàn lĩnh vực trung và hạ nguồn dầu khí</w:t>
            </w:r>
            <w:r>
              <w:rPr>
                <w:bCs/>
                <w:iCs/>
                <w:sz w:val="26"/>
                <w:szCs w:val="26"/>
                <w:lang w:val="it-IT"/>
              </w:rPr>
              <w:t>.</w:t>
            </w:r>
          </w:p>
          <w:p w14:paraId="535A1468" w14:textId="1E967970" w:rsidR="001402F0" w:rsidRPr="006A074C" w:rsidRDefault="001402F0" w:rsidP="001402F0">
            <w:pPr>
              <w:spacing w:before="60" w:after="60" w:line="240" w:lineRule="auto"/>
              <w:jc w:val="both"/>
              <w:rPr>
                <w:bCs/>
                <w:iCs/>
                <w:sz w:val="26"/>
                <w:szCs w:val="26"/>
                <w:lang w:val="it-IT"/>
              </w:rPr>
            </w:pPr>
            <w:r>
              <w:rPr>
                <w:bCs/>
                <w:iCs/>
                <w:sz w:val="26"/>
                <w:szCs w:val="26"/>
                <w:lang w:val="it-IT"/>
              </w:rPr>
              <w:t>- Q</w:t>
            </w:r>
            <w:r w:rsidRPr="001F032E">
              <w:rPr>
                <w:bCs/>
                <w:iCs/>
                <w:sz w:val="26"/>
                <w:szCs w:val="26"/>
                <w:lang w:val="it-IT"/>
              </w:rPr>
              <w:t>uy định việc miễn giảm tiền thuê mặt nước, đáy biển đối với các dự án đường ống dẫn khí ngoài khơi.</w:t>
            </w:r>
          </w:p>
        </w:tc>
        <w:tc>
          <w:tcPr>
            <w:tcW w:w="1366" w:type="pct"/>
          </w:tcPr>
          <w:p w14:paraId="41CDC72D" w14:textId="77777777" w:rsidR="001402F0" w:rsidRPr="0062563E" w:rsidRDefault="001402F0" w:rsidP="001402F0">
            <w:pPr>
              <w:spacing w:before="60" w:after="60" w:line="240" w:lineRule="auto"/>
              <w:jc w:val="both"/>
              <w:rPr>
                <w:bCs/>
                <w:iCs/>
                <w:sz w:val="26"/>
                <w:szCs w:val="26"/>
                <w:lang w:val="it-IT"/>
              </w:rPr>
            </w:pPr>
          </w:p>
        </w:tc>
      </w:tr>
      <w:tr w:rsidR="001402F0" w:rsidRPr="006002FA" w14:paraId="49791182" w14:textId="77777777" w:rsidTr="007D51F1">
        <w:trPr>
          <w:jc w:val="center"/>
        </w:trPr>
        <w:tc>
          <w:tcPr>
            <w:tcW w:w="591" w:type="pct"/>
          </w:tcPr>
          <w:p w14:paraId="5028FA60" w14:textId="1B1D68A9" w:rsidR="001402F0" w:rsidRDefault="001402F0" w:rsidP="001402F0">
            <w:pPr>
              <w:widowControl w:val="0"/>
              <w:spacing w:before="60" w:after="60" w:line="240" w:lineRule="auto"/>
              <w:jc w:val="center"/>
              <w:rPr>
                <w:sz w:val="26"/>
                <w:szCs w:val="26"/>
                <w:lang w:val="it-IT"/>
              </w:rPr>
            </w:pPr>
            <w:r>
              <w:rPr>
                <w:sz w:val="26"/>
                <w:szCs w:val="26"/>
                <w:lang w:val="it-IT"/>
              </w:rPr>
              <w:lastRenderedPageBreak/>
              <w:t>2</w:t>
            </w:r>
          </w:p>
        </w:tc>
        <w:tc>
          <w:tcPr>
            <w:tcW w:w="1597" w:type="pct"/>
          </w:tcPr>
          <w:p w14:paraId="4F1A27F7" w14:textId="323EDDFC" w:rsidR="001402F0" w:rsidRPr="00D3750D" w:rsidRDefault="001402F0" w:rsidP="001402F0">
            <w:pPr>
              <w:spacing w:before="60" w:after="60" w:line="240" w:lineRule="auto"/>
              <w:jc w:val="both"/>
              <w:rPr>
                <w:bCs/>
                <w:iCs/>
                <w:sz w:val="26"/>
                <w:szCs w:val="26"/>
                <w:lang w:val="it-IT"/>
              </w:rPr>
            </w:pPr>
            <w:r w:rsidRPr="00D3750D">
              <w:rPr>
                <w:bCs/>
                <w:iCs/>
                <w:sz w:val="26"/>
                <w:szCs w:val="26"/>
                <w:lang w:val="it-IT"/>
              </w:rPr>
              <w:t>Bổ sung quy định về cơ chế, chính sách ưu tiên và khuyến khích phát triển lĩnh vực dịch vụ dầu khí kỹ thuật cao trong điều tra cơ bản về dầu khí và hoạt động dầu khí</w:t>
            </w:r>
            <w:r>
              <w:rPr>
                <w:bCs/>
                <w:iCs/>
                <w:sz w:val="26"/>
                <w:szCs w:val="26"/>
                <w:lang w:val="it-IT"/>
              </w:rPr>
              <w:t>.</w:t>
            </w:r>
          </w:p>
        </w:tc>
        <w:tc>
          <w:tcPr>
            <w:tcW w:w="1446" w:type="pct"/>
          </w:tcPr>
          <w:p w14:paraId="683E6F10" w14:textId="77777777" w:rsidR="001402F0" w:rsidRPr="006A074C" w:rsidRDefault="001402F0" w:rsidP="001402F0">
            <w:pPr>
              <w:spacing w:before="60" w:after="60" w:line="240" w:lineRule="auto"/>
              <w:jc w:val="both"/>
              <w:rPr>
                <w:bCs/>
                <w:iCs/>
                <w:sz w:val="26"/>
                <w:szCs w:val="26"/>
                <w:lang w:val="it-IT"/>
              </w:rPr>
            </w:pPr>
            <w:r w:rsidRPr="006A074C">
              <w:rPr>
                <w:bCs/>
                <w:iCs/>
                <w:sz w:val="26"/>
                <w:szCs w:val="26"/>
                <w:lang w:val="it-IT"/>
              </w:rPr>
              <w:t>- Quy định trách nhiệm của nhà thầu dầu khí trong sử dụng dịch vụ với nhà cung cấp dịch vụ của Việt Nam, khuyến khích và ưu tiên sử dụng hàng hóa, dịch vụ Việt Nam, nhân sự là người Việt Nam.</w:t>
            </w:r>
          </w:p>
          <w:p w14:paraId="3E37B62B" w14:textId="77777777" w:rsidR="001402F0" w:rsidRPr="006A074C" w:rsidRDefault="001402F0" w:rsidP="001402F0">
            <w:pPr>
              <w:spacing w:before="60" w:after="60" w:line="240" w:lineRule="auto"/>
              <w:jc w:val="both"/>
              <w:rPr>
                <w:bCs/>
                <w:iCs/>
                <w:sz w:val="26"/>
                <w:szCs w:val="26"/>
                <w:lang w:val="it-IT"/>
              </w:rPr>
            </w:pPr>
            <w:r w:rsidRPr="006A074C">
              <w:rPr>
                <w:bCs/>
                <w:iCs/>
                <w:sz w:val="26"/>
                <w:szCs w:val="26"/>
                <w:lang w:val="it-IT"/>
              </w:rPr>
              <w:t>- Quy định các tiêu chí kỹ thuật, hàng rào kỹ thuật, điều kiện gia nhập thị trường cho nhà thầu dịch vụ dầu khí nước ngoài.</w:t>
            </w:r>
          </w:p>
          <w:p w14:paraId="7A546509" w14:textId="77777777" w:rsidR="001402F0" w:rsidRPr="006A074C" w:rsidRDefault="001402F0" w:rsidP="001402F0">
            <w:pPr>
              <w:spacing w:before="60" w:after="60" w:line="240" w:lineRule="auto"/>
              <w:jc w:val="both"/>
              <w:rPr>
                <w:bCs/>
                <w:iCs/>
                <w:sz w:val="26"/>
                <w:szCs w:val="26"/>
                <w:lang w:val="it-IT"/>
              </w:rPr>
            </w:pPr>
            <w:r w:rsidRPr="006A074C">
              <w:rPr>
                <w:bCs/>
                <w:iCs/>
                <w:sz w:val="26"/>
                <w:szCs w:val="26"/>
                <w:lang w:val="it-IT"/>
              </w:rPr>
              <w:t>- Quy định chính sách về tỷ lệ nội địa hóa cho từng loại hình dịch vụ dầu khí.</w:t>
            </w:r>
          </w:p>
          <w:p w14:paraId="397C0892" w14:textId="40605E69" w:rsidR="001402F0" w:rsidRPr="006A074C" w:rsidRDefault="001402F0" w:rsidP="001402F0">
            <w:pPr>
              <w:spacing w:before="60" w:after="60" w:line="240" w:lineRule="auto"/>
              <w:jc w:val="both"/>
              <w:rPr>
                <w:bCs/>
                <w:iCs/>
                <w:sz w:val="26"/>
                <w:szCs w:val="26"/>
                <w:lang w:val="it-IT"/>
              </w:rPr>
            </w:pPr>
            <w:r w:rsidRPr="006A074C">
              <w:rPr>
                <w:bCs/>
                <w:iCs/>
                <w:sz w:val="26"/>
                <w:szCs w:val="26"/>
                <w:lang w:val="it-IT"/>
              </w:rPr>
              <w:t>- Quy định cơ chế ưu tiên các loại hình dịch vụ dầu khí gắn liền với việc bảo đảm quốc phòng, an ninh, giữ vững chủ quyền biên giới, biển đảo quốc gia</w:t>
            </w:r>
            <w:r>
              <w:rPr>
                <w:bCs/>
                <w:iCs/>
                <w:sz w:val="26"/>
                <w:szCs w:val="26"/>
                <w:lang w:val="it-IT"/>
              </w:rPr>
              <w:t>.</w:t>
            </w:r>
          </w:p>
        </w:tc>
        <w:tc>
          <w:tcPr>
            <w:tcW w:w="1366" w:type="pct"/>
          </w:tcPr>
          <w:p w14:paraId="66619AB5" w14:textId="77777777" w:rsidR="001402F0" w:rsidRPr="0062563E" w:rsidRDefault="001402F0" w:rsidP="001402F0">
            <w:pPr>
              <w:spacing w:before="60" w:after="60" w:line="240" w:lineRule="auto"/>
              <w:jc w:val="both"/>
              <w:rPr>
                <w:bCs/>
                <w:iCs/>
                <w:sz w:val="26"/>
                <w:szCs w:val="26"/>
                <w:lang w:val="it-IT"/>
              </w:rPr>
            </w:pPr>
          </w:p>
        </w:tc>
      </w:tr>
      <w:tr w:rsidR="001402F0" w:rsidRPr="006002FA" w14:paraId="4558EFE9" w14:textId="77777777" w:rsidTr="007D51F1">
        <w:trPr>
          <w:jc w:val="center"/>
        </w:trPr>
        <w:tc>
          <w:tcPr>
            <w:tcW w:w="591" w:type="pct"/>
          </w:tcPr>
          <w:p w14:paraId="4D081CEE" w14:textId="3B5D6B95" w:rsidR="001402F0" w:rsidRPr="00FE633D" w:rsidRDefault="001402F0" w:rsidP="001402F0">
            <w:pPr>
              <w:widowControl w:val="0"/>
              <w:spacing w:before="60" w:after="60" w:line="240" w:lineRule="auto"/>
              <w:jc w:val="center"/>
              <w:rPr>
                <w:sz w:val="26"/>
                <w:szCs w:val="26"/>
                <w:lang w:val="it-IT"/>
              </w:rPr>
            </w:pPr>
            <w:r w:rsidRPr="00FE633D">
              <w:rPr>
                <w:sz w:val="26"/>
                <w:szCs w:val="26"/>
                <w:lang w:val="it-IT"/>
              </w:rPr>
              <w:t>3</w:t>
            </w:r>
          </w:p>
        </w:tc>
        <w:tc>
          <w:tcPr>
            <w:tcW w:w="1597" w:type="pct"/>
          </w:tcPr>
          <w:p w14:paraId="4B4AB03A" w14:textId="473415D7" w:rsidR="001402F0" w:rsidRPr="00FE633D" w:rsidRDefault="001402F0" w:rsidP="001402F0">
            <w:pPr>
              <w:spacing w:before="60" w:after="60" w:line="240" w:lineRule="auto"/>
              <w:jc w:val="both"/>
              <w:rPr>
                <w:bCs/>
                <w:iCs/>
                <w:sz w:val="26"/>
                <w:szCs w:val="26"/>
                <w:lang w:val="it-IT"/>
              </w:rPr>
            </w:pPr>
            <w:r w:rsidRPr="00FE633D">
              <w:rPr>
                <w:bCs/>
                <w:iCs/>
                <w:sz w:val="26"/>
                <w:szCs w:val="26"/>
                <w:lang w:val="it-IT"/>
              </w:rPr>
              <w:t xml:space="preserve">Quy định khung pháp lý trong phát triển dự án năng lượng ngoài khơi (điện gió ngoài khơi, địa nhiệt, hydrogen trắng, các dạng </w:t>
            </w:r>
            <w:r w:rsidRPr="00FE633D">
              <w:rPr>
                <w:bCs/>
                <w:iCs/>
                <w:sz w:val="26"/>
                <w:szCs w:val="26"/>
                <w:lang w:val="it-IT"/>
              </w:rPr>
              <w:lastRenderedPageBreak/>
              <w:t>năng lượng mới khác,…) thuộc các lô dầu khí; việc chia sẻ, tận dụng cơ sở hạ tầng hiện hữu, thông tin dữ liệu (điều tra, khảo sát,…) hiện có của ngành dầu khí trong phát triển các dự án dự án năng lượng ngoài khơi.</w:t>
            </w:r>
          </w:p>
        </w:tc>
        <w:tc>
          <w:tcPr>
            <w:tcW w:w="1446" w:type="pct"/>
          </w:tcPr>
          <w:p w14:paraId="0AE4CC48" w14:textId="77777777" w:rsidR="001402F0" w:rsidRPr="00FE633D" w:rsidRDefault="001402F0" w:rsidP="001402F0">
            <w:pPr>
              <w:spacing w:before="60" w:after="60" w:line="240" w:lineRule="auto"/>
              <w:jc w:val="both"/>
              <w:rPr>
                <w:bCs/>
                <w:iCs/>
                <w:sz w:val="26"/>
                <w:szCs w:val="26"/>
                <w:lang w:val="it-IT"/>
              </w:rPr>
            </w:pPr>
            <w:r w:rsidRPr="00FE633D">
              <w:rPr>
                <w:bCs/>
                <w:iCs/>
                <w:sz w:val="26"/>
                <w:szCs w:val="26"/>
                <w:lang w:val="it-IT"/>
              </w:rPr>
              <w:lastRenderedPageBreak/>
              <w:t xml:space="preserve">- Quy định khung pháp lý trong phát triển dự án năng lượng ngoài khơi (điện gió ngoài khơi, địa nhiệt, </w:t>
            </w:r>
            <w:r w:rsidRPr="00FE633D">
              <w:rPr>
                <w:bCs/>
                <w:iCs/>
                <w:sz w:val="26"/>
                <w:szCs w:val="26"/>
                <w:lang w:val="it-IT"/>
              </w:rPr>
              <w:lastRenderedPageBreak/>
              <w:t>hydrogen trắng, các dạng năng lượng mới khác,…) thuộc các lô dầu khí.</w:t>
            </w:r>
          </w:p>
          <w:p w14:paraId="0B577A2A" w14:textId="791466DB" w:rsidR="001402F0" w:rsidRPr="006A074C" w:rsidRDefault="001402F0" w:rsidP="001402F0">
            <w:pPr>
              <w:spacing w:before="60" w:after="60" w:line="240" w:lineRule="auto"/>
              <w:jc w:val="both"/>
              <w:rPr>
                <w:bCs/>
                <w:iCs/>
                <w:sz w:val="26"/>
                <w:szCs w:val="26"/>
                <w:lang w:val="it-IT"/>
              </w:rPr>
            </w:pPr>
            <w:r w:rsidRPr="00FE633D">
              <w:rPr>
                <w:bCs/>
                <w:iCs/>
                <w:sz w:val="26"/>
                <w:szCs w:val="26"/>
                <w:lang w:val="it-IT"/>
              </w:rPr>
              <w:t>- Quy định việc chia sẻ, tận dụng cơ sở hạ tầng hiện hữu, thông tin dữ liệu (điều tra, khảo sát,…) hiện có của ngành dầu khí trong phát triển các dự án dự án năng lượng ngoài khơi.</w:t>
            </w:r>
            <w:bookmarkStart w:id="2" w:name="_GoBack"/>
            <w:bookmarkEnd w:id="2"/>
          </w:p>
        </w:tc>
        <w:tc>
          <w:tcPr>
            <w:tcW w:w="1366" w:type="pct"/>
          </w:tcPr>
          <w:p w14:paraId="35F64F9C" w14:textId="77777777" w:rsidR="001402F0" w:rsidRPr="0062563E" w:rsidRDefault="001402F0" w:rsidP="001402F0">
            <w:pPr>
              <w:spacing w:before="60" w:after="60" w:line="240" w:lineRule="auto"/>
              <w:jc w:val="both"/>
              <w:rPr>
                <w:bCs/>
                <w:iCs/>
                <w:sz w:val="26"/>
                <w:szCs w:val="26"/>
                <w:lang w:val="it-IT"/>
              </w:rPr>
            </w:pPr>
          </w:p>
        </w:tc>
      </w:tr>
      <w:tr w:rsidR="001402F0" w:rsidRPr="006002FA" w14:paraId="5E57C08F" w14:textId="77777777" w:rsidTr="00465C75">
        <w:trPr>
          <w:jc w:val="center"/>
        </w:trPr>
        <w:tc>
          <w:tcPr>
            <w:tcW w:w="5000" w:type="pct"/>
            <w:gridSpan w:val="4"/>
          </w:tcPr>
          <w:p w14:paraId="71622CA6" w14:textId="76905949" w:rsidR="001402F0" w:rsidRPr="0062563E" w:rsidRDefault="001402F0" w:rsidP="001402F0">
            <w:pPr>
              <w:spacing w:before="60" w:after="60" w:line="240" w:lineRule="auto"/>
              <w:jc w:val="both"/>
              <w:rPr>
                <w:bCs/>
                <w:sz w:val="26"/>
                <w:szCs w:val="26"/>
                <w:lang w:val="es-MX"/>
              </w:rPr>
            </w:pPr>
            <w:r>
              <w:rPr>
                <w:b/>
                <w:bCs/>
                <w:sz w:val="26"/>
                <w:szCs w:val="26"/>
                <w:lang w:val="es-MX"/>
              </w:rPr>
              <w:lastRenderedPageBreak/>
              <w:t>Chính sách 5</w:t>
            </w:r>
            <w:r w:rsidRPr="00465C75">
              <w:rPr>
                <w:b/>
                <w:bCs/>
                <w:sz w:val="26"/>
                <w:szCs w:val="26"/>
                <w:lang w:val="es-MX"/>
              </w:rPr>
              <w:t xml:space="preserve">: Quy định khung cho </w:t>
            </w:r>
            <w:r w:rsidRPr="00465C75">
              <w:rPr>
                <w:b/>
                <w:bCs/>
                <w:sz w:val="26"/>
                <w:szCs w:val="26"/>
                <w:lang w:val="it-IT"/>
              </w:rPr>
              <w:t>việc giảm phát thải khí nhà kính, thu giữ và lưu trữ các-bon trong hoạt động dầu khí</w:t>
            </w:r>
          </w:p>
        </w:tc>
      </w:tr>
      <w:tr w:rsidR="001402F0" w:rsidRPr="006002FA" w14:paraId="1FFF1542" w14:textId="77777777" w:rsidTr="007D51F1">
        <w:trPr>
          <w:jc w:val="center"/>
        </w:trPr>
        <w:tc>
          <w:tcPr>
            <w:tcW w:w="591" w:type="pct"/>
          </w:tcPr>
          <w:p w14:paraId="67830923" w14:textId="77777777" w:rsidR="001402F0" w:rsidRPr="0062563E" w:rsidRDefault="001402F0" w:rsidP="001402F0">
            <w:pPr>
              <w:widowControl w:val="0"/>
              <w:spacing w:before="60" w:after="60" w:line="240" w:lineRule="auto"/>
              <w:jc w:val="center"/>
              <w:rPr>
                <w:sz w:val="26"/>
                <w:szCs w:val="26"/>
                <w:lang w:val="it-IT"/>
              </w:rPr>
            </w:pPr>
            <w:r>
              <w:rPr>
                <w:sz w:val="26"/>
                <w:szCs w:val="26"/>
                <w:lang w:val="it-IT"/>
              </w:rPr>
              <w:t>1</w:t>
            </w:r>
          </w:p>
        </w:tc>
        <w:tc>
          <w:tcPr>
            <w:tcW w:w="1597" w:type="pct"/>
          </w:tcPr>
          <w:p w14:paraId="29025FBA" w14:textId="0016FD97" w:rsidR="001402F0" w:rsidRPr="00D3750D" w:rsidRDefault="001402F0" w:rsidP="001402F0">
            <w:pPr>
              <w:spacing w:before="60" w:after="60" w:line="240" w:lineRule="auto"/>
              <w:jc w:val="both"/>
              <w:rPr>
                <w:bCs/>
                <w:iCs/>
                <w:sz w:val="26"/>
                <w:szCs w:val="26"/>
                <w:lang w:val="it-IT"/>
              </w:rPr>
            </w:pPr>
            <w:r>
              <w:rPr>
                <w:bCs/>
                <w:iCs/>
                <w:sz w:val="26"/>
                <w:szCs w:val="26"/>
                <w:lang w:val="it-IT"/>
              </w:rPr>
              <w:t>Quy định</w:t>
            </w:r>
            <w:r w:rsidRPr="007D51F1">
              <w:rPr>
                <w:bCs/>
                <w:iCs/>
                <w:sz w:val="26"/>
                <w:szCs w:val="26"/>
                <w:lang w:val="it-IT"/>
              </w:rPr>
              <w:t xml:space="preserve"> khung pháp lý khuyến khích nhà thầu áp dụng các giải pháp kỹ thuật nhằm giảm phát thải khí nhà kính trong hoạt động dầu khí, kết hợp hoạt động dầu khí và các hoạt động thu giữ, lưu trữ cac-bon, tận dụng cơ sở hạ tầng sẵn có để nghiên cứu, đề xuất phương án sử dụng các mỏ dầu khí hoặc các cấu tạo địa chất có thể lưu giữ CO</w:t>
            </w:r>
            <w:r w:rsidRPr="00A04F4B">
              <w:rPr>
                <w:bCs/>
                <w:iCs/>
                <w:sz w:val="26"/>
                <w:szCs w:val="26"/>
                <w:vertAlign w:val="subscript"/>
                <w:lang w:val="it-IT"/>
              </w:rPr>
              <w:t>2</w:t>
            </w:r>
            <w:r w:rsidRPr="007D51F1">
              <w:rPr>
                <w:bCs/>
                <w:iCs/>
                <w:sz w:val="26"/>
                <w:szCs w:val="26"/>
                <w:lang w:val="it-IT"/>
              </w:rPr>
              <w:t>, đồng thời có cơ chế phù hợp để khuyến khích thương mại hóa hoạt động thu giữ, lưu trữ cac-bon (mua bán tín chỉ cac-bon) trong quá trình triển khai hoạt động dầu khí theo quy định của hợp đồng dầu khí</w:t>
            </w:r>
            <w:r>
              <w:rPr>
                <w:bCs/>
                <w:iCs/>
                <w:sz w:val="26"/>
                <w:szCs w:val="26"/>
                <w:lang w:val="it-IT"/>
              </w:rPr>
              <w:t>.</w:t>
            </w:r>
          </w:p>
        </w:tc>
        <w:tc>
          <w:tcPr>
            <w:tcW w:w="1446" w:type="pct"/>
          </w:tcPr>
          <w:p w14:paraId="2DC39B62" w14:textId="44349028" w:rsidR="001402F0" w:rsidRDefault="001402F0" w:rsidP="001402F0">
            <w:pPr>
              <w:spacing w:before="60" w:after="60" w:line="240" w:lineRule="auto"/>
              <w:jc w:val="both"/>
              <w:rPr>
                <w:bCs/>
                <w:iCs/>
                <w:sz w:val="26"/>
                <w:szCs w:val="26"/>
                <w:lang w:val="it-IT"/>
              </w:rPr>
            </w:pPr>
            <w:r>
              <w:rPr>
                <w:bCs/>
                <w:iCs/>
                <w:sz w:val="26"/>
                <w:szCs w:val="26"/>
                <w:lang w:val="it-IT"/>
              </w:rPr>
              <w:t>(i) T</w:t>
            </w:r>
            <w:r w:rsidRPr="00D3750D">
              <w:rPr>
                <w:bCs/>
                <w:iCs/>
                <w:sz w:val="26"/>
                <w:szCs w:val="26"/>
                <w:lang w:val="it-IT"/>
              </w:rPr>
              <w:t>ại các khu vực diện tích hợp đồng dầu khí: b</w:t>
            </w:r>
            <w:r w:rsidRPr="0062563E">
              <w:rPr>
                <w:bCs/>
                <w:iCs/>
                <w:sz w:val="26"/>
                <w:szCs w:val="26"/>
                <w:lang w:val="it-IT"/>
              </w:rPr>
              <w:t xml:space="preserve">ổ sung quy định để các </w:t>
            </w:r>
            <w:r>
              <w:rPr>
                <w:bCs/>
                <w:iCs/>
                <w:sz w:val="26"/>
                <w:szCs w:val="26"/>
                <w:lang w:val="it-IT"/>
              </w:rPr>
              <w:t>n</w:t>
            </w:r>
            <w:r w:rsidRPr="0062563E">
              <w:rPr>
                <w:bCs/>
                <w:iCs/>
                <w:sz w:val="26"/>
                <w:szCs w:val="26"/>
                <w:lang w:val="it-IT"/>
              </w:rPr>
              <w:t>hà thầu đang thực hiện điều tra cơ bản về dầ</w:t>
            </w:r>
            <w:r>
              <w:rPr>
                <w:bCs/>
                <w:iCs/>
                <w:sz w:val="26"/>
                <w:szCs w:val="26"/>
                <w:lang w:val="it-IT"/>
              </w:rPr>
              <w:t>u khí và hoạt động</w:t>
            </w:r>
            <w:r w:rsidRPr="0062563E">
              <w:rPr>
                <w:bCs/>
                <w:iCs/>
                <w:sz w:val="26"/>
                <w:szCs w:val="26"/>
                <w:lang w:val="it-IT"/>
              </w:rPr>
              <w:t xml:space="preserve"> dầu khí trong quá trình khai thác dầu khí tận dụng cơ sở hạ tầng sẵn có để nghiên cứu, đề xuất phương án sử dụng các mỏ dầu hết hạn khai thác hoặc các cấu tạo có thể lưu giữ CO</w:t>
            </w:r>
            <w:r w:rsidRPr="00A04F4B">
              <w:rPr>
                <w:bCs/>
                <w:iCs/>
                <w:sz w:val="26"/>
                <w:szCs w:val="26"/>
                <w:vertAlign w:val="subscript"/>
                <w:lang w:val="it-IT"/>
              </w:rPr>
              <w:t>2</w:t>
            </w:r>
            <w:r>
              <w:rPr>
                <w:bCs/>
                <w:iCs/>
                <w:sz w:val="26"/>
                <w:szCs w:val="26"/>
                <w:lang w:val="it-IT"/>
              </w:rPr>
              <w:t>, bao gồm:</w:t>
            </w:r>
          </w:p>
          <w:p w14:paraId="442CD811" w14:textId="253CF20E" w:rsidR="001402F0" w:rsidRDefault="001402F0" w:rsidP="001402F0">
            <w:pPr>
              <w:pStyle w:val="ListParagraph"/>
              <w:spacing w:before="60" w:after="60" w:line="240" w:lineRule="auto"/>
              <w:ind w:left="0"/>
              <w:contextualSpacing w:val="0"/>
              <w:jc w:val="both"/>
              <w:rPr>
                <w:bCs/>
                <w:iCs/>
                <w:szCs w:val="26"/>
                <w:lang w:val="it-IT" w:eastAsia="en-US"/>
              </w:rPr>
            </w:pPr>
            <w:r>
              <w:rPr>
                <w:bCs/>
                <w:iCs/>
                <w:szCs w:val="26"/>
                <w:lang w:val="it-IT" w:eastAsia="en-US"/>
              </w:rPr>
              <w:t xml:space="preserve">- Bổ sung quy định để hoạt động thu hồi, lưu trữ các-bon (CCS) là một phần của hoạt động điều tra cơ bản về dầu khí và hoạt động dầu khí và được thu hồi toàn bộ chi phí (bao gồm </w:t>
            </w:r>
            <w:r w:rsidRPr="00D3750D">
              <w:rPr>
                <w:bCs/>
                <w:iCs/>
                <w:szCs w:val="26"/>
                <w:lang w:val="it-IT" w:eastAsia="en-US"/>
              </w:rPr>
              <w:t xml:space="preserve">phí tổ chức thực hiện hoạt động CCS; chi phí đóng mỏ; chi phí thẩm định; chi phí </w:t>
            </w:r>
            <w:r w:rsidRPr="00D3750D">
              <w:rPr>
                <w:bCs/>
                <w:iCs/>
                <w:szCs w:val="26"/>
                <w:lang w:val="it-IT" w:eastAsia="en-US"/>
              </w:rPr>
              <w:lastRenderedPageBreak/>
              <w:t>giám sát sau đóng mỏ</w:t>
            </w:r>
            <w:r w:rsidRPr="00E6423F">
              <w:rPr>
                <w:bCs/>
                <w:iCs/>
                <w:szCs w:val="26"/>
                <w:lang w:val="it-IT" w:eastAsia="en-US"/>
              </w:rPr>
              <w:t xml:space="preserve">) </w:t>
            </w:r>
            <w:r>
              <w:rPr>
                <w:bCs/>
                <w:iCs/>
                <w:szCs w:val="26"/>
                <w:lang w:val="it-IT" w:eastAsia="en-US"/>
              </w:rPr>
              <w:t>theo cơ chế chia sản phẩm của Hợp đồng dầu khí.</w:t>
            </w:r>
          </w:p>
          <w:p w14:paraId="0769D95F" w14:textId="16264D83" w:rsidR="001402F0" w:rsidRDefault="001402F0" w:rsidP="001402F0">
            <w:pPr>
              <w:pStyle w:val="ListParagraph"/>
              <w:spacing w:before="60" w:after="60" w:line="240" w:lineRule="auto"/>
              <w:ind w:left="0"/>
              <w:contextualSpacing w:val="0"/>
              <w:jc w:val="both"/>
              <w:rPr>
                <w:bCs/>
                <w:iCs/>
                <w:szCs w:val="26"/>
                <w:lang w:val="it-IT" w:eastAsia="en-US"/>
              </w:rPr>
            </w:pPr>
            <w:r>
              <w:rPr>
                <w:bCs/>
                <w:iCs/>
                <w:szCs w:val="26"/>
                <w:lang w:val="it-IT" w:eastAsia="en-US"/>
              </w:rPr>
              <w:t>- Bổ sung quy định về trình tự thực hiện (lập kế hoạch, triển khai, đóng mỏ, sau đóng mỏ) và các yêu cầu về kỹ thuật, kinh tế, môi trường đối với dự án CCS trong khu vực diện tích hợp đồng dầu khí.</w:t>
            </w:r>
          </w:p>
          <w:p w14:paraId="02C4D926" w14:textId="211FE5B7" w:rsidR="001402F0" w:rsidRPr="00E6423F" w:rsidRDefault="001402F0" w:rsidP="001402F0">
            <w:pPr>
              <w:pStyle w:val="ListParagraph"/>
              <w:spacing w:before="60" w:after="60" w:line="240" w:lineRule="auto"/>
              <w:ind w:left="0"/>
              <w:contextualSpacing w:val="0"/>
              <w:jc w:val="both"/>
              <w:rPr>
                <w:bCs/>
                <w:iCs/>
                <w:szCs w:val="26"/>
                <w:lang w:val="it-IT" w:eastAsia="en-US"/>
              </w:rPr>
            </w:pPr>
            <w:r>
              <w:rPr>
                <w:bCs/>
                <w:iCs/>
                <w:szCs w:val="26"/>
                <w:lang w:val="it-IT" w:eastAsia="en-US"/>
              </w:rPr>
              <w:t>- Bổ sung quy định về việc</w:t>
            </w:r>
            <w:r w:rsidRPr="00D3750D">
              <w:rPr>
                <w:bCs/>
                <w:iCs/>
                <w:szCs w:val="26"/>
                <w:lang w:val="it-IT" w:eastAsia="en-US"/>
              </w:rPr>
              <w:t xml:space="preserve"> nhà thầu phải nộp kế hoạch triển khai CCS như một phần của kế hoạch phát triển mỏ (FDP hoặc FDP điều chỉnh). Nhà thầu được phép gửi đề xuất sửa đổi </w:t>
            </w:r>
            <w:r>
              <w:rPr>
                <w:bCs/>
                <w:iCs/>
                <w:szCs w:val="26"/>
                <w:lang w:val="it-IT" w:eastAsia="en-US"/>
              </w:rPr>
              <w:t>hợp đồng dầu khí</w:t>
            </w:r>
            <w:r w:rsidRPr="00D3750D">
              <w:rPr>
                <w:bCs/>
                <w:iCs/>
                <w:szCs w:val="26"/>
                <w:lang w:val="it-IT" w:eastAsia="en-US"/>
              </w:rPr>
              <w:t xml:space="preserve"> để bổ sung các nội dung về CCS hoặc xin phép mở rộng diện tích hợp đồng trong trường hợp vùng bơm ép CO</w:t>
            </w:r>
            <w:r w:rsidRPr="00D3750D">
              <w:rPr>
                <w:bCs/>
                <w:iCs/>
                <w:szCs w:val="26"/>
                <w:vertAlign w:val="subscript"/>
                <w:lang w:val="it-IT" w:eastAsia="en-US"/>
              </w:rPr>
              <w:t>2</w:t>
            </w:r>
            <w:r w:rsidRPr="00D3750D">
              <w:rPr>
                <w:bCs/>
                <w:iCs/>
                <w:szCs w:val="26"/>
                <w:lang w:val="it-IT" w:eastAsia="en-US"/>
              </w:rPr>
              <w:t xml:space="preserve"> nằm ngoài diện tích hợp đồng đang thực hiện.</w:t>
            </w:r>
          </w:p>
          <w:p w14:paraId="54CB2CCB" w14:textId="0E647DED" w:rsidR="001402F0" w:rsidRDefault="001402F0" w:rsidP="001402F0">
            <w:pPr>
              <w:spacing w:before="60" w:after="60" w:line="240" w:lineRule="auto"/>
              <w:jc w:val="both"/>
              <w:rPr>
                <w:bCs/>
                <w:iCs/>
                <w:sz w:val="26"/>
                <w:szCs w:val="26"/>
                <w:lang w:val="it-IT"/>
              </w:rPr>
            </w:pPr>
            <w:r>
              <w:rPr>
                <w:bCs/>
                <w:iCs/>
                <w:sz w:val="26"/>
                <w:szCs w:val="26"/>
                <w:lang w:val="it-IT"/>
              </w:rPr>
              <w:t>(ii) Tại các khu vực có tiềm năng lưu trữ CO</w:t>
            </w:r>
            <w:r w:rsidRPr="00D3750D">
              <w:rPr>
                <w:bCs/>
                <w:iCs/>
                <w:sz w:val="26"/>
                <w:szCs w:val="26"/>
                <w:vertAlign w:val="subscript"/>
                <w:lang w:val="it-IT"/>
              </w:rPr>
              <w:t>2</w:t>
            </w:r>
            <w:r>
              <w:rPr>
                <w:bCs/>
                <w:iCs/>
                <w:sz w:val="26"/>
                <w:szCs w:val="26"/>
                <w:lang w:val="it-IT"/>
              </w:rPr>
              <w:t xml:space="preserve"> ở ngoài khơi (ngoài khu vực có hoạt động dầu khí): </w:t>
            </w:r>
          </w:p>
          <w:p w14:paraId="1182451D" w14:textId="48661787" w:rsidR="001402F0" w:rsidRDefault="001402F0" w:rsidP="001402F0">
            <w:pPr>
              <w:pStyle w:val="ListParagraph"/>
              <w:spacing w:before="60" w:after="60" w:line="240" w:lineRule="auto"/>
              <w:ind w:left="0"/>
              <w:contextualSpacing w:val="0"/>
              <w:jc w:val="both"/>
              <w:rPr>
                <w:bCs/>
                <w:iCs/>
                <w:szCs w:val="26"/>
                <w:lang w:val="it-IT" w:eastAsia="en-US"/>
              </w:rPr>
            </w:pPr>
            <w:r>
              <w:rPr>
                <w:bCs/>
                <w:iCs/>
                <w:szCs w:val="26"/>
                <w:lang w:val="it-IT" w:eastAsia="en-US"/>
              </w:rPr>
              <w:t>- Xem xét bổ sung quy định về hoạt động thăm dò, lưu trữ và vận chuyển CO</w:t>
            </w:r>
            <w:r w:rsidRPr="00D3750D">
              <w:rPr>
                <w:bCs/>
                <w:iCs/>
                <w:szCs w:val="26"/>
                <w:vertAlign w:val="subscript"/>
                <w:lang w:val="it-IT" w:eastAsia="en-US"/>
              </w:rPr>
              <w:t>2</w:t>
            </w:r>
            <w:r>
              <w:rPr>
                <w:bCs/>
                <w:iCs/>
                <w:szCs w:val="26"/>
                <w:lang w:val="it-IT" w:eastAsia="en-US"/>
              </w:rPr>
              <w:t>.</w:t>
            </w:r>
          </w:p>
          <w:p w14:paraId="0A3C97D2" w14:textId="77777777" w:rsidR="001402F0" w:rsidRDefault="001402F0" w:rsidP="001402F0">
            <w:pPr>
              <w:spacing w:before="60" w:after="60" w:line="240" w:lineRule="auto"/>
              <w:jc w:val="both"/>
              <w:rPr>
                <w:bCs/>
                <w:iCs/>
                <w:sz w:val="26"/>
                <w:szCs w:val="26"/>
                <w:lang w:val="it-IT"/>
              </w:rPr>
            </w:pPr>
            <w:r>
              <w:rPr>
                <w:bCs/>
                <w:iCs/>
                <w:sz w:val="26"/>
                <w:szCs w:val="26"/>
                <w:lang w:val="it-IT"/>
              </w:rPr>
              <w:lastRenderedPageBreak/>
              <w:t xml:space="preserve">- </w:t>
            </w:r>
            <w:r w:rsidRPr="00D3750D">
              <w:rPr>
                <w:bCs/>
                <w:iCs/>
                <w:sz w:val="26"/>
                <w:szCs w:val="26"/>
                <w:lang w:val="it-IT"/>
              </w:rPr>
              <w:t>Bổ sung các nguyên tắc về cơ chế thu phí dịch vụ lưu trữ CO</w:t>
            </w:r>
            <w:r w:rsidRPr="00D3750D">
              <w:rPr>
                <w:bCs/>
                <w:iCs/>
                <w:sz w:val="26"/>
                <w:szCs w:val="26"/>
                <w:vertAlign w:val="subscript"/>
                <w:lang w:val="it-IT"/>
              </w:rPr>
              <w:t>2</w:t>
            </w:r>
            <w:r w:rsidRPr="00D3750D">
              <w:rPr>
                <w:bCs/>
                <w:iCs/>
                <w:sz w:val="26"/>
                <w:szCs w:val="26"/>
                <w:lang w:val="it-IT"/>
              </w:rPr>
              <w:t xml:space="preserve"> tại các dự án CO</w:t>
            </w:r>
            <w:r w:rsidRPr="00D3750D">
              <w:rPr>
                <w:bCs/>
                <w:iCs/>
                <w:sz w:val="26"/>
                <w:szCs w:val="26"/>
                <w:vertAlign w:val="subscript"/>
                <w:lang w:val="it-IT"/>
              </w:rPr>
              <w:t>2</w:t>
            </w:r>
            <w:r w:rsidRPr="00D3750D">
              <w:rPr>
                <w:bCs/>
                <w:iCs/>
                <w:sz w:val="26"/>
                <w:szCs w:val="26"/>
                <w:lang w:val="it-IT"/>
              </w:rPr>
              <w:t xml:space="preserve"> độc lập được cấp phép.</w:t>
            </w:r>
          </w:p>
          <w:p w14:paraId="5B1F3E82" w14:textId="7F7CE138" w:rsidR="001402F0" w:rsidRPr="0062563E" w:rsidRDefault="001402F0" w:rsidP="001402F0">
            <w:pPr>
              <w:spacing w:before="60" w:after="60" w:line="240" w:lineRule="auto"/>
              <w:jc w:val="both"/>
              <w:rPr>
                <w:bCs/>
                <w:iCs/>
                <w:sz w:val="26"/>
                <w:szCs w:val="26"/>
                <w:lang w:val="it-IT"/>
              </w:rPr>
            </w:pPr>
            <w:r>
              <w:rPr>
                <w:bCs/>
                <w:iCs/>
                <w:sz w:val="26"/>
                <w:szCs w:val="26"/>
                <w:lang w:val="it-IT"/>
              </w:rPr>
              <w:t xml:space="preserve">- Cơ chế </w:t>
            </w:r>
            <w:r w:rsidRPr="007D51F1">
              <w:rPr>
                <w:bCs/>
                <w:iCs/>
                <w:sz w:val="26"/>
                <w:szCs w:val="26"/>
                <w:lang w:val="it-IT"/>
              </w:rPr>
              <w:t>mua bán tín chỉ</w:t>
            </w:r>
            <w:r>
              <w:rPr>
                <w:bCs/>
                <w:iCs/>
                <w:sz w:val="26"/>
                <w:szCs w:val="26"/>
                <w:lang w:val="it-IT"/>
              </w:rPr>
              <w:t xml:space="preserve"> cac-bon.</w:t>
            </w:r>
          </w:p>
        </w:tc>
        <w:tc>
          <w:tcPr>
            <w:tcW w:w="1366" w:type="pct"/>
          </w:tcPr>
          <w:p w14:paraId="58ADD632" w14:textId="77777777" w:rsidR="001402F0" w:rsidRPr="0062563E" w:rsidRDefault="001402F0" w:rsidP="001402F0">
            <w:pPr>
              <w:spacing w:before="60" w:after="60" w:line="240" w:lineRule="auto"/>
              <w:jc w:val="both"/>
              <w:rPr>
                <w:bCs/>
                <w:iCs/>
                <w:sz w:val="26"/>
                <w:szCs w:val="26"/>
                <w:lang w:val="it-IT"/>
              </w:rPr>
            </w:pPr>
          </w:p>
        </w:tc>
      </w:tr>
      <w:bookmarkEnd w:id="0"/>
    </w:tbl>
    <w:p w14:paraId="17DF3755" w14:textId="77777777" w:rsidR="00B65E91" w:rsidRPr="00D3750D" w:rsidRDefault="00B65E91" w:rsidP="008437CE">
      <w:pPr>
        <w:spacing w:before="120" w:after="120" w:line="240" w:lineRule="auto"/>
        <w:jc w:val="both"/>
        <w:rPr>
          <w:sz w:val="2"/>
          <w:szCs w:val="2"/>
          <w:lang w:val="it-IT"/>
        </w:rPr>
      </w:pPr>
    </w:p>
    <w:sectPr w:rsidR="00B65E91" w:rsidRPr="00D3750D" w:rsidSect="0062563E">
      <w:headerReference w:type="default" r:id="rId8"/>
      <w:pgSz w:w="16840" w:h="11907" w:orient="landscape" w:code="9"/>
      <w:pgMar w:top="1134" w:right="1134" w:bottom="1134" w:left="1134" w:header="510" w:footer="510" w:gutter="0"/>
      <w:cols w:space="720"/>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8B6344" w16cid:durableId="3C8B6344"/>
  <w16cid:commentId w16cid:paraId="40684802" w16cid:durableId="40684802"/>
  <w16cid:commentId w16cid:paraId="1A6794B2" w16cid:durableId="1A6794B2"/>
  <w16cid:commentId w16cid:paraId="6B08C879" w16cid:durableId="6B08C879"/>
  <w16cid:commentId w16cid:paraId="7F49CD6A" w16cid:durableId="7F49CD6A"/>
  <w16cid:commentId w16cid:paraId="061F1D82" w16cid:durableId="061F1D82"/>
  <w16cid:commentId w16cid:paraId="517BBCF5" w16cid:durableId="517BBCF5"/>
  <w16cid:commentId w16cid:paraId="03517935" w16cid:durableId="03517935"/>
  <w16cid:commentId w16cid:paraId="2AD6D396" w16cid:durableId="2AD6D396"/>
  <w16cid:commentId w16cid:paraId="5F80B558" w16cid:durableId="5F80B558"/>
  <w16cid:commentId w16cid:paraId="1170FC40" w16cid:durableId="1170FC40"/>
  <w16cid:commentId w16cid:paraId="6321BF4A" w16cid:durableId="6321BF4A"/>
  <w16cid:commentId w16cid:paraId="39410EFB" w16cid:durableId="39410EFB"/>
  <w16cid:commentId w16cid:paraId="6434BBE6" w16cid:durableId="6434BBE6"/>
  <w16cid:commentId w16cid:paraId="457C381F" w16cid:durableId="457C381F"/>
  <w16cid:commentId w16cid:paraId="3A8F9525" w16cid:durableId="3A8F952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5A223" w14:textId="77777777" w:rsidR="00D63CFA" w:rsidRDefault="00D63CFA">
      <w:pPr>
        <w:spacing w:after="0" w:line="240" w:lineRule="auto"/>
      </w:pPr>
      <w:r>
        <w:separator/>
      </w:r>
    </w:p>
  </w:endnote>
  <w:endnote w:type="continuationSeparator" w:id="0">
    <w:p w14:paraId="69726E0C" w14:textId="77777777" w:rsidR="00D63CFA" w:rsidRDefault="00D63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49DD2" w14:textId="77777777" w:rsidR="00D63CFA" w:rsidRDefault="00D63CFA">
      <w:pPr>
        <w:spacing w:after="0" w:line="240" w:lineRule="auto"/>
      </w:pPr>
      <w:r>
        <w:separator/>
      </w:r>
    </w:p>
  </w:footnote>
  <w:footnote w:type="continuationSeparator" w:id="0">
    <w:p w14:paraId="2DF81701" w14:textId="77777777" w:rsidR="00D63CFA" w:rsidRDefault="00D63C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02490" w14:textId="2A54F7D7" w:rsidR="00571CFA" w:rsidRDefault="00571CFA" w:rsidP="0062563E">
    <w:pPr>
      <w:pStyle w:val="Header"/>
      <w:jc w:val="center"/>
    </w:pPr>
    <w:r>
      <w:fldChar w:fldCharType="begin"/>
    </w:r>
    <w:r>
      <w:instrText xml:space="preserve"> PAGE   \* MERGEFORMAT </w:instrText>
    </w:r>
    <w:r>
      <w:fldChar w:fldCharType="separate"/>
    </w:r>
    <w:r w:rsidR="00FE633D">
      <w:rPr>
        <w:noProof/>
      </w:rPr>
      <w:t>18</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56AD0"/>
    <w:multiLevelType w:val="hybridMultilevel"/>
    <w:tmpl w:val="DE5E7012"/>
    <w:lvl w:ilvl="0" w:tplc="0958F7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910F9"/>
    <w:multiLevelType w:val="hybridMultilevel"/>
    <w:tmpl w:val="572A44CE"/>
    <w:lvl w:ilvl="0" w:tplc="DDA8030C">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096526F"/>
    <w:multiLevelType w:val="hybridMultilevel"/>
    <w:tmpl w:val="55F0598C"/>
    <w:lvl w:ilvl="0" w:tplc="FB404BB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13851"/>
    <w:multiLevelType w:val="hybridMultilevel"/>
    <w:tmpl w:val="4E28DDEE"/>
    <w:lvl w:ilvl="0" w:tplc="CF4E84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0B2BD5"/>
    <w:multiLevelType w:val="hybridMultilevel"/>
    <w:tmpl w:val="7F206AAA"/>
    <w:lvl w:ilvl="0" w:tplc="77CE7E1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26D82"/>
    <w:multiLevelType w:val="multilevel"/>
    <w:tmpl w:val="A312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A04F0"/>
    <w:multiLevelType w:val="hybridMultilevel"/>
    <w:tmpl w:val="1F4E5FEE"/>
    <w:lvl w:ilvl="0" w:tplc="F8E280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06EED"/>
    <w:multiLevelType w:val="hybridMultilevel"/>
    <w:tmpl w:val="F2CC0C26"/>
    <w:lvl w:ilvl="0" w:tplc="D8EE9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DE430A"/>
    <w:multiLevelType w:val="hybridMultilevel"/>
    <w:tmpl w:val="8496DF5E"/>
    <w:lvl w:ilvl="0" w:tplc="4C98F4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B1AE3"/>
    <w:multiLevelType w:val="hybridMultilevel"/>
    <w:tmpl w:val="6ECAD9E0"/>
    <w:lvl w:ilvl="0" w:tplc="F2A404F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B0DF8"/>
    <w:multiLevelType w:val="hybridMultilevel"/>
    <w:tmpl w:val="C0E23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596624"/>
    <w:multiLevelType w:val="hybridMultilevel"/>
    <w:tmpl w:val="2FDA02E4"/>
    <w:lvl w:ilvl="0" w:tplc="80AE3630">
      <w:numFmt w:val="bullet"/>
      <w:lvlText w:val="-"/>
      <w:lvlJc w:val="left"/>
      <w:pPr>
        <w:ind w:left="1170" w:hanging="360"/>
      </w:pPr>
      <w:rPr>
        <w:rFonts w:ascii="Times New Roman" w:eastAsia="Aptos" w:hAnsi="Times New Roman" w:cs="Times New Roman" w:hint="default"/>
        <w:sz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84F1AF5"/>
    <w:multiLevelType w:val="hybridMultilevel"/>
    <w:tmpl w:val="F94EEF0C"/>
    <w:lvl w:ilvl="0" w:tplc="553C77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2F1082"/>
    <w:multiLevelType w:val="hybridMultilevel"/>
    <w:tmpl w:val="25D83A08"/>
    <w:lvl w:ilvl="0" w:tplc="A31041F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6E56A7"/>
    <w:multiLevelType w:val="hybridMultilevel"/>
    <w:tmpl w:val="3E5A671E"/>
    <w:lvl w:ilvl="0" w:tplc="4704BD9A">
      <w:start w:val="1"/>
      <w:numFmt w:val="decimal"/>
      <w:lvlText w:val="%1."/>
      <w:lvlJc w:val="left"/>
      <w:pPr>
        <w:ind w:left="7590"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5" w15:restartNumberingAfterBreak="0">
    <w:nsid w:val="7C521EBE"/>
    <w:multiLevelType w:val="hybridMultilevel"/>
    <w:tmpl w:val="40C2CBDA"/>
    <w:lvl w:ilvl="0" w:tplc="3A100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3"/>
  </w:num>
  <w:num w:numId="4">
    <w:abstractNumId w:val="3"/>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 w:numId="9">
    <w:abstractNumId w:val="4"/>
  </w:num>
  <w:num w:numId="10">
    <w:abstractNumId w:val="15"/>
  </w:num>
  <w:num w:numId="11">
    <w:abstractNumId w:val="8"/>
  </w:num>
  <w:num w:numId="12">
    <w:abstractNumId w:val="9"/>
  </w:num>
  <w:num w:numId="13">
    <w:abstractNumId w:val="6"/>
  </w:num>
  <w:num w:numId="14">
    <w:abstractNumId w:val="0"/>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452"/>
    <w:rsid w:val="00007281"/>
    <w:rsid w:val="00007B39"/>
    <w:rsid w:val="00013147"/>
    <w:rsid w:val="00014155"/>
    <w:rsid w:val="000247D1"/>
    <w:rsid w:val="00031881"/>
    <w:rsid w:val="00033246"/>
    <w:rsid w:val="00040701"/>
    <w:rsid w:val="000407DA"/>
    <w:rsid w:val="00041ED2"/>
    <w:rsid w:val="00046647"/>
    <w:rsid w:val="00047042"/>
    <w:rsid w:val="000471AC"/>
    <w:rsid w:val="000472DE"/>
    <w:rsid w:val="00051A3A"/>
    <w:rsid w:val="00061618"/>
    <w:rsid w:val="00063698"/>
    <w:rsid w:val="00065B1E"/>
    <w:rsid w:val="00070B9E"/>
    <w:rsid w:val="0007191E"/>
    <w:rsid w:val="0007722A"/>
    <w:rsid w:val="000806FE"/>
    <w:rsid w:val="00082431"/>
    <w:rsid w:val="000842A3"/>
    <w:rsid w:val="00085404"/>
    <w:rsid w:val="00085A4A"/>
    <w:rsid w:val="00086C63"/>
    <w:rsid w:val="00086EFE"/>
    <w:rsid w:val="00093D1E"/>
    <w:rsid w:val="000B4E0D"/>
    <w:rsid w:val="000C283C"/>
    <w:rsid w:val="000C39E4"/>
    <w:rsid w:val="000D3F28"/>
    <w:rsid w:val="000E4C27"/>
    <w:rsid w:val="000E511D"/>
    <w:rsid w:val="000F3EFE"/>
    <w:rsid w:val="0010547C"/>
    <w:rsid w:val="00107DEF"/>
    <w:rsid w:val="00122896"/>
    <w:rsid w:val="0012613A"/>
    <w:rsid w:val="00131FAE"/>
    <w:rsid w:val="001402F0"/>
    <w:rsid w:val="00146E09"/>
    <w:rsid w:val="00147BB2"/>
    <w:rsid w:val="00150886"/>
    <w:rsid w:val="00151775"/>
    <w:rsid w:val="00153D8B"/>
    <w:rsid w:val="00160456"/>
    <w:rsid w:val="00166D68"/>
    <w:rsid w:val="00173DC1"/>
    <w:rsid w:val="00177EBA"/>
    <w:rsid w:val="00181E79"/>
    <w:rsid w:val="00187A6A"/>
    <w:rsid w:val="00195333"/>
    <w:rsid w:val="001977F1"/>
    <w:rsid w:val="001B34E2"/>
    <w:rsid w:val="001B4EEE"/>
    <w:rsid w:val="001B6928"/>
    <w:rsid w:val="001B69A7"/>
    <w:rsid w:val="001C06F9"/>
    <w:rsid w:val="001C167D"/>
    <w:rsid w:val="001C756A"/>
    <w:rsid w:val="001D28DC"/>
    <w:rsid w:val="001D6359"/>
    <w:rsid w:val="001E60C0"/>
    <w:rsid w:val="001F032E"/>
    <w:rsid w:val="0020297C"/>
    <w:rsid w:val="00213DF6"/>
    <w:rsid w:val="002313C6"/>
    <w:rsid w:val="002426F3"/>
    <w:rsid w:val="00243D71"/>
    <w:rsid w:val="00245E73"/>
    <w:rsid w:val="00246249"/>
    <w:rsid w:val="00251D67"/>
    <w:rsid w:val="00260BF4"/>
    <w:rsid w:val="00261C12"/>
    <w:rsid w:val="0026214D"/>
    <w:rsid w:val="00267D98"/>
    <w:rsid w:val="0027157E"/>
    <w:rsid w:val="00271BAA"/>
    <w:rsid w:val="0027238B"/>
    <w:rsid w:val="002736D3"/>
    <w:rsid w:val="00276427"/>
    <w:rsid w:val="0028050E"/>
    <w:rsid w:val="00283274"/>
    <w:rsid w:val="00287E24"/>
    <w:rsid w:val="0029129F"/>
    <w:rsid w:val="00291A57"/>
    <w:rsid w:val="0029719E"/>
    <w:rsid w:val="002A4350"/>
    <w:rsid w:val="002B112A"/>
    <w:rsid w:val="002B74F2"/>
    <w:rsid w:val="002B7F9E"/>
    <w:rsid w:val="002C1CE3"/>
    <w:rsid w:val="002C2E9B"/>
    <w:rsid w:val="002C682D"/>
    <w:rsid w:val="002D1F58"/>
    <w:rsid w:val="002D3441"/>
    <w:rsid w:val="002D4AC7"/>
    <w:rsid w:val="002E5534"/>
    <w:rsid w:val="002E5E02"/>
    <w:rsid w:val="002F323E"/>
    <w:rsid w:val="002F3539"/>
    <w:rsid w:val="002F3D9C"/>
    <w:rsid w:val="00305918"/>
    <w:rsid w:val="003059E6"/>
    <w:rsid w:val="00313B1D"/>
    <w:rsid w:val="00322243"/>
    <w:rsid w:val="003231CB"/>
    <w:rsid w:val="0033424B"/>
    <w:rsid w:val="00335557"/>
    <w:rsid w:val="003400B2"/>
    <w:rsid w:val="0034236C"/>
    <w:rsid w:val="0034264C"/>
    <w:rsid w:val="003433AF"/>
    <w:rsid w:val="00351AFF"/>
    <w:rsid w:val="00351FE6"/>
    <w:rsid w:val="00365CBF"/>
    <w:rsid w:val="00367E11"/>
    <w:rsid w:val="003778A3"/>
    <w:rsid w:val="00380398"/>
    <w:rsid w:val="0039770B"/>
    <w:rsid w:val="003B0C83"/>
    <w:rsid w:val="003C511B"/>
    <w:rsid w:val="003D6A06"/>
    <w:rsid w:val="003E49D0"/>
    <w:rsid w:val="003E78EA"/>
    <w:rsid w:val="003F049A"/>
    <w:rsid w:val="003F0579"/>
    <w:rsid w:val="003F4BB8"/>
    <w:rsid w:val="0041027C"/>
    <w:rsid w:val="004102BD"/>
    <w:rsid w:val="00411CF8"/>
    <w:rsid w:val="00412A2C"/>
    <w:rsid w:val="004147AD"/>
    <w:rsid w:val="00417F6F"/>
    <w:rsid w:val="00421553"/>
    <w:rsid w:val="00441B75"/>
    <w:rsid w:val="00442041"/>
    <w:rsid w:val="00445AFC"/>
    <w:rsid w:val="00465C75"/>
    <w:rsid w:val="004806C7"/>
    <w:rsid w:val="00482E81"/>
    <w:rsid w:val="0048528E"/>
    <w:rsid w:val="004876EB"/>
    <w:rsid w:val="00487FAC"/>
    <w:rsid w:val="0049081A"/>
    <w:rsid w:val="00495E5D"/>
    <w:rsid w:val="00497828"/>
    <w:rsid w:val="004A1D8D"/>
    <w:rsid w:val="004A777A"/>
    <w:rsid w:val="004B47BD"/>
    <w:rsid w:val="004D7D51"/>
    <w:rsid w:val="004E2EA7"/>
    <w:rsid w:val="004F30FA"/>
    <w:rsid w:val="0050554B"/>
    <w:rsid w:val="0050778D"/>
    <w:rsid w:val="00511CA9"/>
    <w:rsid w:val="0051226A"/>
    <w:rsid w:val="00512F4E"/>
    <w:rsid w:val="005147FE"/>
    <w:rsid w:val="00514B96"/>
    <w:rsid w:val="00525500"/>
    <w:rsid w:val="00535BC0"/>
    <w:rsid w:val="00551F85"/>
    <w:rsid w:val="00553A6E"/>
    <w:rsid w:val="00553EA8"/>
    <w:rsid w:val="0055565D"/>
    <w:rsid w:val="00571CFA"/>
    <w:rsid w:val="005766DE"/>
    <w:rsid w:val="0058284F"/>
    <w:rsid w:val="005905C2"/>
    <w:rsid w:val="0059229A"/>
    <w:rsid w:val="005976DE"/>
    <w:rsid w:val="005A5D9C"/>
    <w:rsid w:val="005B2499"/>
    <w:rsid w:val="005C388B"/>
    <w:rsid w:val="005D07F0"/>
    <w:rsid w:val="005D5288"/>
    <w:rsid w:val="005E6DC9"/>
    <w:rsid w:val="005E7546"/>
    <w:rsid w:val="005F4F31"/>
    <w:rsid w:val="005F4FF4"/>
    <w:rsid w:val="005F70C0"/>
    <w:rsid w:val="006002FA"/>
    <w:rsid w:val="0060212C"/>
    <w:rsid w:val="006135A5"/>
    <w:rsid w:val="00621566"/>
    <w:rsid w:val="0062563E"/>
    <w:rsid w:val="00627C9F"/>
    <w:rsid w:val="00633928"/>
    <w:rsid w:val="006339CC"/>
    <w:rsid w:val="00636E51"/>
    <w:rsid w:val="006412BF"/>
    <w:rsid w:val="00642625"/>
    <w:rsid w:val="00660640"/>
    <w:rsid w:val="0066311E"/>
    <w:rsid w:val="00665094"/>
    <w:rsid w:val="006679DC"/>
    <w:rsid w:val="006700A0"/>
    <w:rsid w:val="00670539"/>
    <w:rsid w:val="00672794"/>
    <w:rsid w:val="006734A3"/>
    <w:rsid w:val="0067725B"/>
    <w:rsid w:val="00682C58"/>
    <w:rsid w:val="006A074C"/>
    <w:rsid w:val="006A3A8E"/>
    <w:rsid w:val="006A4681"/>
    <w:rsid w:val="006B25D2"/>
    <w:rsid w:val="006B3719"/>
    <w:rsid w:val="006B3816"/>
    <w:rsid w:val="006B7EDC"/>
    <w:rsid w:val="006C6D72"/>
    <w:rsid w:val="006D08EF"/>
    <w:rsid w:val="006D2D7B"/>
    <w:rsid w:val="006D52FB"/>
    <w:rsid w:val="006D5A25"/>
    <w:rsid w:val="006D6DDB"/>
    <w:rsid w:val="006F1105"/>
    <w:rsid w:val="006F13D9"/>
    <w:rsid w:val="006F216C"/>
    <w:rsid w:val="006F701C"/>
    <w:rsid w:val="0071013E"/>
    <w:rsid w:val="00722D02"/>
    <w:rsid w:val="0072371F"/>
    <w:rsid w:val="00730029"/>
    <w:rsid w:val="0073192E"/>
    <w:rsid w:val="007319C9"/>
    <w:rsid w:val="00733985"/>
    <w:rsid w:val="007357B9"/>
    <w:rsid w:val="00742238"/>
    <w:rsid w:val="00746B3A"/>
    <w:rsid w:val="00756BD6"/>
    <w:rsid w:val="00767693"/>
    <w:rsid w:val="00767787"/>
    <w:rsid w:val="007755F5"/>
    <w:rsid w:val="00775B05"/>
    <w:rsid w:val="007776D4"/>
    <w:rsid w:val="00784C98"/>
    <w:rsid w:val="00784F76"/>
    <w:rsid w:val="00794799"/>
    <w:rsid w:val="0079564B"/>
    <w:rsid w:val="00795D7F"/>
    <w:rsid w:val="007A3751"/>
    <w:rsid w:val="007B3F65"/>
    <w:rsid w:val="007C621A"/>
    <w:rsid w:val="007C7D6D"/>
    <w:rsid w:val="007D1167"/>
    <w:rsid w:val="007D5131"/>
    <w:rsid w:val="007D51F1"/>
    <w:rsid w:val="007D569F"/>
    <w:rsid w:val="007D64C0"/>
    <w:rsid w:val="007E13A0"/>
    <w:rsid w:val="007E3860"/>
    <w:rsid w:val="00811DA3"/>
    <w:rsid w:val="008146AB"/>
    <w:rsid w:val="008244BF"/>
    <w:rsid w:val="00831BAC"/>
    <w:rsid w:val="008353FB"/>
    <w:rsid w:val="00835B60"/>
    <w:rsid w:val="0083783E"/>
    <w:rsid w:val="008437CE"/>
    <w:rsid w:val="00844468"/>
    <w:rsid w:val="0087154E"/>
    <w:rsid w:val="0087287F"/>
    <w:rsid w:val="00891A0D"/>
    <w:rsid w:val="008A54CF"/>
    <w:rsid w:val="008A59C4"/>
    <w:rsid w:val="008B1F93"/>
    <w:rsid w:val="008B5542"/>
    <w:rsid w:val="008C12F8"/>
    <w:rsid w:val="008D241A"/>
    <w:rsid w:val="008D2A1C"/>
    <w:rsid w:val="008F52E2"/>
    <w:rsid w:val="008F7AF8"/>
    <w:rsid w:val="0092496D"/>
    <w:rsid w:val="00942C03"/>
    <w:rsid w:val="00944651"/>
    <w:rsid w:val="0094504C"/>
    <w:rsid w:val="009466A8"/>
    <w:rsid w:val="00955ED5"/>
    <w:rsid w:val="00957EF4"/>
    <w:rsid w:val="00960E1F"/>
    <w:rsid w:val="00961334"/>
    <w:rsid w:val="00964A4C"/>
    <w:rsid w:val="0096664C"/>
    <w:rsid w:val="00974826"/>
    <w:rsid w:val="00974CDF"/>
    <w:rsid w:val="009810AA"/>
    <w:rsid w:val="00990CFA"/>
    <w:rsid w:val="009974AC"/>
    <w:rsid w:val="00997CF3"/>
    <w:rsid w:val="009A014F"/>
    <w:rsid w:val="009A36B2"/>
    <w:rsid w:val="009A63A3"/>
    <w:rsid w:val="009A6809"/>
    <w:rsid w:val="009B1A0A"/>
    <w:rsid w:val="009B578C"/>
    <w:rsid w:val="009C6C44"/>
    <w:rsid w:val="009D5031"/>
    <w:rsid w:val="009E67E3"/>
    <w:rsid w:val="009F218F"/>
    <w:rsid w:val="009F4509"/>
    <w:rsid w:val="009F7880"/>
    <w:rsid w:val="00A01064"/>
    <w:rsid w:val="00A03640"/>
    <w:rsid w:val="00A04F4B"/>
    <w:rsid w:val="00A15EF3"/>
    <w:rsid w:val="00A23FB9"/>
    <w:rsid w:val="00A30827"/>
    <w:rsid w:val="00A30917"/>
    <w:rsid w:val="00A33F68"/>
    <w:rsid w:val="00A4059A"/>
    <w:rsid w:val="00A40A2E"/>
    <w:rsid w:val="00A410DA"/>
    <w:rsid w:val="00A4149F"/>
    <w:rsid w:val="00A42CCF"/>
    <w:rsid w:val="00A53F50"/>
    <w:rsid w:val="00A66A0B"/>
    <w:rsid w:val="00A70A60"/>
    <w:rsid w:val="00A71E1C"/>
    <w:rsid w:val="00A776ED"/>
    <w:rsid w:val="00A818D9"/>
    <w:rsid w:val="00A8287A"/>
    <w:rsid w:val="00A85EE8"/>
    <w:rsid w:val="00A85F8E"/>
    <w:rsid w:val="00A90DE9"/>
    <w:rsid w:val="00A92F00"/>
    <w:rsid w:val="00AA61F6"/>
    <w:rsid w:val="00AA6C41"/>
    <w:rsid w:val="00AB204E"/>
    <w:rsid w:val="00AB57C4"/>
    <w:rsid w:val="00AC3138"/>
    <w:rsid w:val="00AC3C2C"/>
    <w:rsid w:val="00AD1416"/>
    <w:rsid w:val="00AD1A41"/>
    <w:rsid w:val="00AD2D6E"/>
    <w:rsid w:val="00AD3545"/>
    <w:rsid w:val="00AD6853"/>
    <w:rsid w:val="00AD7867"/>
    <w:rsid w:val="00AE2CA5"/>
    <w:rsid w:val="00AE344B"/>
    <w:rsid w:val="00AE5CC6"/>
    <w:rsid w:val="00AF2627"/>
    <w:rsid w:val="00B0086D"/>
    <w:rsid w:val="00B0318A"/>
    <w:rsid w:val="00B05900"/>
    <w:rsid w:val="00B05E2E"/>
    <w:rsid w:val="00B34737"/>
    <w:rsid w:val="00B419ED"/>
    <w:rsid w:val="00B51D4D"/>
    <w:rsid w:val="00B52B91"/>
    <w:rsid w:val="00B535DD"/>
    <w:rsid w:val="00B608B8"/>
    <w:rsid w:val="00B60DCA"/>
    <w:rsid w:val="00B65E91"/>
    <w:rsid w:val="00B724D1"/>
    <w:rsid w:val="00B77FF2"/>
    <w:rsid w:val="00B90F38"/>
    <w:rsid w:val="00B93663"/>
    <w:rsid w:val="00B94081"/>
    <w:rsid w:val="00B96BD5"/>
    <w:rsid w:val="00BA3010"/>
    <w:rsid w:val="00BA6894"/>
    <w:rsid w:val="00BB4FCE"/>
    <w:rsid w:val="00BC7D10"/>
    <w:rsid w:val="00BD2EBA"/>
    <w:rsid w:val="00BE1ED0"/>
    <w:rsid w:val="00BE2365"/>
    <w:rsid w:val="00BE4115"/>
    <w:rsid w:val="00BE700B"/>
    <w:rsid w:val="00BF15D7"/>
    <w:rsid w:val="00BF1A64"/>
    <w:rsid w:val="00BF2642"/>
    <w:rsid w:val="00BF396A"/>
    <w:rsid w:val="00BF7A7B"/>
    <w:rsid w:val="00BF7E9E"/>
    <w:rsid w:val="00C05826"/>
    <w:rsid w:val="00C1618F"/>
    <w:rsid w:val="00C17978"/>
    <w:rsid w:val="00C35235"/>
    <w:rsid w:val="00C41E73"/>
    <w:rsid w:val="00C461A5"/>
    <w:rsid w:val="00C47B8E"/>
    <w:rsid w:val="00C50149"/>
    <w:rsid w:val="00C52E1E"/>
    <w:rsid w:val="00C57CDD"/>
    <w:rsid w:val="00C60F68"/>
    <w:rsid w:val="00C62F9A"/>
    <w:rsid w:val="00C67DFF"/>
    <w:rsid w:val="00C70730"/>
    <w:rsid w:val="00C709F5"/>
    <w:rsid w:val="00C73B72"/>
    <w:rsid w:val="00C87784"/>
    <w:rsid w:val="00CA03DB"/>
    <w:rsid w:val="00CA20D1"/>
    <w:rsid w:val="00CA28D9"/>
    <w:rsid w:val="00CA543E"/>
    <w:rsid w:val="00CA7504"/>
    <w:rsid w:val="00CB139F"/>
    <w:rsid w:val="00CB544F"/>
    <w:rsid w:val="00CC1B32"/>
    <w:rsid w:val="00CC47DA"/>
    <w:rsid w:val="00CC4943"/>
    <w:rsid w:val="00CC5CEA"/>
    <w:rsid w:val="00CC5DC4"/>
    <w:rsid w:val="00CC6775"/>
    <w:rsid w:val="00CC6EFD"/>
    <w:rsid w:val="00CD1DD7"/>
    <w:rsid w:val="00CE6A98"/>
    <w:rsid w:val="00CF5C28"/>
    <w:rsid w:val="00D11970"/>
    <w:rsid w:val="00D12DD6"/>
    <w:rsid w:val="00D14EA8"/>
    <w:rsid w:val="00D20369"/>
    <w:rsid w:val="00D23D3A"/>
    <w:rsid w:val="00D26289"/>
    <w:rsid w:val="00D300B5"/>
    <w:rsid w:val="00D331F7"/>
    <w:rsid w:val="00D341C3"/>
    <w:rsid w:val="00D34C7F"/>
    <w:rsid w:val="00D3750D"/>
    <w:rsid w:val="00D46035"/>
    <w:rsid w:val="00D50A35"/>
    <w:rsid w:val="00D51F19"/>
    <w:rsid w:val="00D600F1"/>
    <w:rsid w:val="00D63CFA"/>
    <w:rsid w:val="00D6634B"/>
    <w:rsid w:val="00D71A1D"/>
    <w:rsid w:val="00D726E5"/>
    <w:rsid w:val="00D778DC"/>
    <w:rsid w:val="00D831D4"/>
    <w:rsid w:val="00DA39D9"/>
    <w:rsid w:val="00DA50EA"/>
    <w:rsid w:val="00DA63EC"/>
    <w:rsid w:val="00DB7CC5"/>
    <w:rsid w:val="00DD41EE"/>
    <w:rsid w:val="00DD45F5"/>
    <w:rsid w:val="00DD6A50"/>
    <w:rsid w:val="00DD6CB1"/>
    <w:rsid w:val="00DD7037"/>
    <w:rsid w:val="00DD7EBA"/>
    <w:rsid w:val="00DE56E4"/>
    <w:rsid w:val="00DE743B"/>
    <w:rsid w:val="00DF3546"/>
    <w:rsid w:val="00E10D57"/>
    <w:rsid w:val="00E207D3"/>
    <w:rsid w:val="00E22F3B"/>
    <w:rsid w:val="00E358A1"/>
    <w:rsid w:val="00E36B26"/>
    <w:rsid w:val="00E44AB1"/>
    <w:rsid w:val="00E4682A"/>
    <w:rsid w:val="00E4767C"/>
    <w:rsid w:val="00E51184"/>
    <w:rsid w:val="00E51F9D"/>
    <w:rsid w:val="00E52FAC"/>
    <w:rsid w:val="00E5401E"/>
    <w:rsid w:val="00E67C0A"/>
    <w:rsid w:val="00E7005F"/>
    <w:rsid w:val="00E802FC"/>
    <w:rsid w:val="00E96A63"/>
    <w:rsid w:val="00EA19E9"/>
    <w:rsid w:val="00EA660A"/>
    <w:rsid w:val="00EB3445"/>
    <w:rsid w:val="00EC094C"/>
    <w:rsid w:val="00EC33C0"/>
    <w:rsid w:val="00EC354E"/>
    <w:rsid w:val="00EC47EF"/>
    <w:rsid w:val="00ED6542"/>
    <w:rsid w:val="00EE29B8"/>
    <w:rsid w:val="00EE3452"/>
    <w:rsid w:val="00EE6DCA"/>
    <w:rsid w:val="00EF0C24"/>
    <w:rsid w:val="00EF57BF"/>
    <w:rsid w:val="00F0158E"/>
    <w:rsid w:val="00F02E88"/>
    <w:rsid w:val="00F056B1"/>
    <w:rsid w:val="00F06DF0"/>
    <w:rsid w:val="00F0742B"/>
    <w:rsid w:val="00F13B42"/>
    <w:rsid w:val="00F157A3"/>
    <w:rsid w:val="00F1774E"/>
    <w:rsid w:val="00F22F44"/>
    <w:rsid w:val="00F241F8"/>
    <w:rsid w:val="00F2549B"/>
    <w:rsid w:val="00F27872"/>
    <w:rsid w:val="00F33A80"/>
    <w:rsid w:val="00F41EDA"/>
    <w:rsid w:val="00F45138"/>
    <w:rsid w:val="00F56A93"/>
    <w:rsid w:val="00F61FD5"/>
    <w:rsid w:val="00F7294D"/>
    <w:rsid w:val="00F73547"/>
    <w:rsid w:val="00F75A6F"/>
    <w:rsid w:val="00F959AA"/>
    <w:rsid w:val="00FA20A2"/>
    <w:rsid w:val="00FB05A7"/>
    <w:rsid w:val="00FB1A8D"/>
    <w:rsid w:val="00FB3130"/>
    <w:rsid w:val="00FC5DBF"/>
    <w:rsid w:val="00FC6E3F"/>
    <w:rsid w:val="00FD54D0"/>
    <w:rsid w:val="00FE1AB9"/>
    <w:rsid w:val="00FE3F6B"/>
    <w:rsid w:val="00FE633D"/>
    <w:rsid w:val="00FF04EE"/>
    <w:rsid w:val="00FF2EEA"/>
    <w:rsid w:val="00FF4D0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5EF3C"/>
  <w15:docId w15:val="{D5F33FBA-EC73-414D-A6DA-B8A9E651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DA3"/>
    <w:pPr>
      <w:spacing w:after="200" w:line="276" w:lineRule="auto"/>
    </w:pPr>
    <w:rPr>
      <w:sz w:val="2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E3452"/>
    <w:pPr>
      <w:tabs>
        <w:tab w:val="center" w:pos="4320"/>
        <w:tab w:val="right" w:pos="8640"/>
      </w:tabs>
      <w:spacing w:after="0" w:line="240" w:lineRule="auto"/>
    </w:pPr>
    <w:rPr>
      <w:rFonts w:eastAsia="Times New Roman"/>
      <w:sz w:val="24"/>
      <w:szCs w:val="24"/>
      <w:lang w:val="x-none" w:eastAsia="x-none"/>
    </w:rPr>
  </w:style>
  <w:style w:type="character" w:customStyle="1" w:styleId="HeaderChar">
    <w:name w:val="Header Char"/>
    <w:link w:val="Header"/>
    <w:uiPriority w:val="99"/>
    <w:rsid w:val="00EE3452"/>
    <w:rPr>
      <w:rFonts w:eastAsia="Times New Roman" w:cs="Times New Roman"/>
      <w:sz w:val="24"/>
      <w:szCs w:val="24"/>
      <w:lang w:val="x-none" w:eastAsia="x-none"/>
    </w:rPr>
  </w:style>
  <w:style w:type="character" w:styleId="PageNumber">
    <w:name w:val="page number"/>
    <w:basedOn w:val="DefaultParagraphFont"/>
    <w:rsid w:val="00EE3452"/>
  </w:style>
  <w:style w:type="paragraph" w:styleId="Footer">
    <w:name w:val="footer"/>
    <w:basedOn w:val="Normal"/>
    <w:link w:val="FooterChar"/>
    <w:rsid w:val="00EE3452"/>
    <w:pPr>
      <w:tabs>
        <w:tab w:val="center" w:pos="4320"/>
        <w:tab w:val="right" w:pos="8640"/>
      </w:tabs>
      <w:spacing w:after="0" w:line="240" w:lineRule="auto"/>
    </w:pPr>
    <w:rPr>
      <w:rFonts w:eastAsia="Times New Roman"/>
      <w:sz w:val="24"/>
      <w:szCs w:val="24"/>
      <w:lang w:val="x-none" w:eastAsia="x-none"/>
    </w:rPr>
  </w:style>
  <w:style w:type="character" w:customStyle="1" w:styleId="FooterChar">
    <w:name w:val="Footer Char"/>
    <w:link w:val="Footer"/>
    <w:rsid w:val="00EE3452"/>
    <w:rPr>
      <w:rFonts w:eastAsia="Times New Roman" w:cs="Times New Roman"/>
      <w:sz w:val="24"/>
      <w:szCs w:val="24"/>
      <w:lang w:val="x-none" w:eastAsia="x-none"/>
    </w:rPr>
  </w:style>
  <w:style w:type="paragraph" w:styleId="ListParagraph">
    <w:name w:val="List Paragraph"/>
    <w:aliases w:val="Number Bullets,List Paragraph1,List Paragraph11,bullet,bullet 1,Thang2,Huong 5,Nội dung,Gạch đầu dòng,Figure,Paragraph 1,CONTENT,02,heading hinh,tieu de phu 1,Dot 1,Level 2,Norm,abc,Đoạn của Danh sách,Đoạn c𞹺Danh sách,b,Dau de 3,Nga 3"/>
    <w:basedOn w:val="Normal"/>
    <w:link w:val="ListParagraphChar"/>
    <w:uiPriority w:val="34"/>
    <w:qFormat/>
    <w:rsid w:val="00EE3452"/>
    <w:pPr>
      <w:ind w:left="720"/>
      <w:contextualSpacing/>
    </w:pPr>
    <w:rPr>
      <w:sz w:val="26"/>
      <w:szCs w:val="20"/>
      <w:lang w:val="x-none" w:eastAsia="x-none"/>
    </w:rPr>
  </w:style>
  <w:style w:type="character" w:customStyle="1" w:styleId="ListParagraphChar">
    <w:name w:val="List Paragraph Char"/>
    <w:aliases w:val="Number Bullets Char,List Paragraph1 Char,List Paragraph11 Char,bullet Char,bullet 1 Char,Thang2 Char,Huong 5 Char,Nội dung Char,Gạch đầu dòng Char,Figure Char,Paragraph 1 Char,CONTENT Char,02 Char,heading hinh Char,tieu de phu 1 Char"/>
    <w:link w:val="ListParagraph"/>
    <w:uiPriority w:val="34"/>
    <w:qFormat/>
    <w:rsid w:val="00EE3452"/>
    <w:rPr>
      <w:rFonts w:eastAsia="Calibri" w:cs="Times New Roman"/>
      <w:sz w:val="26"/>
      <w:szCs w:val="20"/>
      <w:lang w:val="x-none" w:eastAsia="x-non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Char Char Char Char Char Char Char Char Char Char Char"/>
    <w:basedOn w:val="Normal"/>
    <w:link w:val="NormalWebChar"/>
    <w:uiPriority w:val="99"/>
    <w:unhideWhenUsed/>
    <w:qFormat/>
    <w:rsid w:val="00033246"/>
    <w:pPr>
      <w:spacing w:before="100" w:beforeAutospacing="1" w:after="100" w:afterAutospacing="1" w:line="240" w:lineRule="auto"/>
    </w:pPr>
    <w:rPr>
      <w:rFonts w:eastAsia="Times New Roman"/>
      <w:sz w:val="24"/>
      <w:szCs w:val="24"/>
      <w:lang w:val="x-none" w:eastAsia="x-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
    <w:link w:val="NormalWeb"/>
    <w:locked/>
    <w:rsid w:val="00033246"/>
    <w:rPr>
      <w:rFonts w:eastAsia="Times New Roman"/>
      <w:sz w:val="24"/>
      <w:szCs w:val="24"/>
      <w:lang w:val="x-none" w:eastAsia="x-none"/>
    </w:rPr>
  </w:style>
  <w:style w:type="table" w:styleId="TableGrid">
    <w:name w:val="Table Grid"/>
    <w:basedOn w:val="TableNormal"/>
    <w:uiPriority w:val="59"/>
    <w:rsid w:val="004102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BF396A"/>
    <w:pPr>
      <w:spacing w:before="100" w:beforeAutospacing="1" w:after="100" w:afterAutospacing="1" w:line="240" w:lineRule="auto"/>
    </w:pPr>
    <w:rPr>
      <w:sz w:val="24"/>
      <w:szCs w:val="24"/>
      <w:lang w:val="ru-RU" w:eastAsia="ru-RU"/>
    </w:rPr>
  </w:style>
  <w:style w:type="character" w:styleId="Hyperlink">
    <w:name w:val="Hyperlink"/>
    <w:uiPriority w:val="99"/>
    <w:unhideWhenUsed/>
    <w:rsid w:val="009B1A0A"/>
    <w:rPr>
      <w:color w:val="0563C1"/>
      <w:u w:val="single"/>
    </w:rPr>
  </w:style>
  <w:style w:type="character" w:customStyle="1" w:styleId="cpChagiiquyt1">
    <w:name w:val="Đề cập Chưa giải quyết1"/>
    <w:uiPriority w:val="99"/>
    <w:semiHidden/>
    <w:unhideWhenUsed/>
    <w:rsid w:val="00FC5DBF"/>
    <w:rPr>
      <w:color w:val="605E5C"/>
      <w:shd w:val="clear" w:color="auto" w:fill="E1DFDD"/>
    </w:rPr>
  </w:style>
  <w:style w:type="paragraph" w:customStyle="1" w:styleId="normal-p">
    <w:name w:val="normal-p"/>
    <w:basedOn w:val="Normal"/>
    <w:rsid w:val="00AE5CC6"/>
    <w:pPr>
      <w:spacing w:before="100" w:beforeAutospacing="1" w:after="100" w:afterAutospacing="1" w:line="240" w:lineRule="auto"/>
    </w:pPr>
    <w:rPr>
      <w:rFonts w:eastAsia="Times New Roman"/>
      <w:sz w:val="24"/>
      <w:szCs w:val="24"/>
    </w:rPr>
  </w:style>
  <w:style w:type="character" w:styleId="CommentReference">
    <w:name w:val="annotation reference"/>
    <w:basedOn w:val="DefaultParagraphFont"/>
    <w:uiPriority w:val="99"/>
    <w:semiHidden/>
    <w:unhideWhenUsed/>
    <w:rsid w:val="00551F85"/>
    <w:rPr>
      <w:sz w:val="16"/>
      <w:szCs w:val="16"/>
    </w:rPr>
  </w:style>
  <w:style w:type="paragraph" w:styleId="CommentText">
    <w:name w:val="annotation text"/>
    <w:basedOn w:val="Normal"/>
    <w:link w:val="CommentTextChar"/>
    <w:uiPriority w:val="99"/>
    <w:semiHidden/>
    <w:unhideWhenUsed/>
    <w:rsid w:val="00551F85"/>
    <w:pPr>
      <w:spacing w:line="240" w:lineRule="auto"/>
    </w:pPr>
    <w:rPr>
      <w:sz w:val="20"/>
      <w:szCs w:val="20"/>
    </w:rPr>
  </w:style>
  <w:style w:type="character" w:customStyle="1" w:styleId="CommentTextChar">
    <w:name w:val="Comment Text Char"/>
    <w:basedOn w:val="DefaultParagraphFont"/>
    <w:link w:val="CommentText"/>
    <w:uiPriority w:val="99"/>
    <w:semiHidden/>
    <w:rsid w:val="00551F85"/>
    <w:rPr>
      <w:lang w:val="en-US" w:eastAsia="en-US"/>
    </w:rPr>
  </w:style>
  <w:style w:type="paragraph" w:styleId="CommentSubject">
    <w:name w:val="annotation subject"/>
    <w:basedOn w:val="CommentText"/>
    <w:next w:val="CommentText"/>
    <w:link w:val="CommentSubjectChar"/>
    <w:uiPriority w:val="99"/>
    <w:semiHidden/>
    <w:unhideWhenUsed/>
    <w:rsid w:val="00551F85"/>
    <w:rPr>
      <w:b/>
      <w:bCs/>
    </w:rPr>
  </w:style>
  <w:style w:type="character" w:customStyle="1" w:styleId="CommentSubjectChar">
    <w:name w:val="Comment Subject Char"/>
    <w:basedOn w:val="CommentTextChar"/>
    <w:link w:val="CommentSubject"/>
    <w:uiPriority w:val="99"/>
    <w:semiHidden/>
    <w:rsid w:val="00551F85"/>
    <w:rPr>
      <w:b/>
      <w:bCs/>
      <w:lang w:val="en-US" w:eastAsia="en-US"/>
    </w:rPr>
  </w:style>
  <w:style w:type="paragraph" w:styleId="BalloonText">
    <w:name w:val="Balloon Text"/>
    <w:basedOn w:val="Normal"/>
    <w:link w:val="BalloonTextChar"/>
    <w:uiPriority w:val="99"/>
    <w:semiHidden/>
    <w:unhideWhenUsed/>
    <w:rsid w:val="00551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1F85"/>
    <w:rPr>
      <w:rFonts w:ascii="Segoe UI" w:hAnsi="Segoe UI" w:cs="Segoe UI"/>
      <w:sz w:val="18"/>
      <w:szCs w:val="18"/>
      <w:lang w:val="en-US" w:eastAsia="en-US"/>
    </w:rPr>
  </w:style>
  <w:style w:type="paragraph" w:styleId="Revision">
    <w:name w:val="Revision"/>
    <w:hidden/>
    <w:uiPriority w:val="99"/>
    <w:semiHidden/>
    <w:rsid w:val="004A777A"/>
    <w:rPr>
      <w:sz w:val="28"/>
      <w:szCs w:val="22"/>
      <w:lang w:val="en-US" w:eastAsia="en-US"/>
    </w:rPr>
  </w:style>
  <w:style w:type="paragraph" w:styleId="FootnoteText">
    <w:name w:val="footnote text"/>
    <w:basedOn w:val="Normal"/>
    <w:link w:val="FootnoteTextChar"/>
    <w:rsid w:val="006A074C"/>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6A074C"/>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0615">
      <w:bodyDiv w:val="1"/>
      <w:marLeft w:val="0"/>
      <w:marRight w:val="0"/>
      <w:marTop w:val="0"/>
      <w:marBottom w:val="0"/>
      <w:divBdr>
        <w:top w:val="none" w:sz="0" w:space="0" w:color="auto"/>
        <w:left w:val="none" w:sz="0" w:space="0" w:color="auto"/>
        <w:bottom w:val="none" w:sz="0" w:space="0" w:color="auto"/>
        <w:right w:val="none" w:sz="0" w:space="0" w:color="auto"/>
      </w:divBdr>
    </w:div>
    <w:div w:id="5403532">
      <w:bodyDiv w:val="1"/>
      <w:marLeft w:val="0"/>
      <w:marRight w:val="0"/>
      <w:marTop w:val="0"/>
      <w:marBottom w:val="0"/>
      <w:divBdr>
        <w:top w:val="none" w:sz="0" w:space="0" w:color="auto"/>
        <w:left w:val="none" w:sz="0" w:space="0" w:color="auto"/>
        <w:bottom w:val="none" w:sz="0" w:space="0" w:color="auto"/>
        <w:right w:val="none" w:sz="0" w:space="0" w:color="auto"/>
      </w:divBdr>
    </w:div>
    <w:div w:id="23024190">
      <w:bodyDiv w:val="1"/>
      <w:marLeft w:val="0"/>
      <w:marRight w:val="0"/>
      <w:marTop w:val="0"/>
      <w:marBottom w:val="0"/>
      <w:divBdr>
        <w:top w:val="none" w:sz="0" w:space="0" w:color="auto"/>
        <w:left w:val="none" w:sz="0" w:space="0" w:color="auto"/>
        <w:bottom w:val="none" w:sz="0" w:space="0" w:color="auto"/>
        <w:right w:val="none" w:sz="0" w:space="0" w:color="auto"/>
      </w:divBdr>
    </w:div>
    <w:div w:id="80639059">
      <w:bodyDiv w:val="1"/>
      <w:marLeft w:val="0"/>
      <w:marRight w:val="0"/>
      <w:marTop w:val="0"/>
      <w:marBottom w:val="0"/>
      <w:divBdr>
        <w:top w:val="none" w:sz="0" w:space="0" w:color="auto"/>
        <w:left w:val="none" w:sz="0" w:space="0" w:color="auto"/>
        <w:bottom w:val="none" w:sz="0" w:space="0" w:color="auto"/>
        <w:right w:val="none" w:sz="0" w:space="0" w:color="auto"/>
      </w:divBdr>
    </w:div>
    <w:div w:id="86465283">
      <w:bodyDiv w:val="1"/>
      <w:marLeft w:val="0"/>
      <w:marRight w:val="0"/>
      <w:marTop w:val="0"/>
      <w:marBottom w:val="0"/>
      <w:divBdr>
        <w:top w:val="none" w:sz="0" w:space="0" w:color="auto"/>
        <w:left w:val="none" w:sz="0" w:space="0" w:color="auto"/>
        <w:bottom w:val="none" w:sz="0" w:space="0" w:color="auto"/>
        <w:right w:val="none" w:sz="0" w:space="0" w:color="auto"/>
      </w:divBdr>
    </w:div>
    <w:div w:id="105389160">
      <w:bodyDiv w:val="1"/>
      <w:marLeft w:val="0"/>
      <w:marRight w:val="0"/>
      <w:marTop w:val="0"/>
      <w:marBottom w:val="0"/>
      <w:divBdr>
        <w:top w:val="none" w:sz="0" w:space="0" w:color="auto"/>
        <w:left w:val="none" w:sz="0" w:space="0" w:color="auto"/>
        <w:bottom w:val="none" w:sz="0" w:space="0" w:color="auto"/>
        <w:right w:val="none" w:sz="0" w:space="0" w:color="auto"/>
      </w:divBdr>
    </w:div>
    <w:div w:id="133259487">
      <w:bodyDiv w:val="1"/>
      <w:marLeft w:val="0"/>
      <w:marRight w:val="0"/>
      <w:marTop w:val="0"/>
      <w:marBottom w:val="0"/>
      <w:divBdr>
        <w:top w:val="none" w:sz="0" w:space="0" w:color="auto"/>
        <w:left w:val="none" w:sz="0" w:space="0" w:color="auto"/>
        <w:bottom w:val="none" w:sz="0" w:space="0" w:color="auto"/>
        <w:right w:val="none" w:sz="0" w:space="0" w:color="auto"/>
      </w:divBdr>
    </w:div>
    <w:div w:id="154228733">
      <w:bodyDiv w:val="1"/>
      <w:marLeft w:val="0"/>
      <w:marRight w:val="0"/>
      <w:marTop w:val="0"/>
      <w:marBottom w:val="0"/>
      <w:divBdr>
        <w:top w:val="none" w:sz="0" w:space="0" w:color="auto"/>
        <w:left w:val="none" w:sz="0" w:space="0" w:color="auto"/>
        <w:bottom w:val="none" w:sz="0" w:space="0" w:color="auto"/>
        <w:right w:val="none" w:sz="0" w:space="0" w:color="auto"/>
      </w:divBdr>
    </w:div>
    <w:div w:id="155195812">
      <w:bodyDiv w:val="1"/>
      <w:marLeft w:val="0"/>
      <w:marRight w:val="0"/>
      <w:marTop w:val="0"/>
      <w:marBottom w:val="0"/>
      <w:divBdr>
        <w:top w:val="none" w:sz="0" w:space="0" w:color="auto"/>
        <w:left w:val="none" w:sz="0" w:space="0" w:color="auto"/>
        <w:bottom w:val="none" w:sz="0" w:space="0" w:color="auto"/>
        <w:right w:val="none" w:sz="0" w:space="0" w:color="auto"/>
      </w:divBdr>
    </w:div>
    <w:div w:id="194273292">
      <w:bodyDiv w:val="1"/>
      <w:marLeft w:val="0"/>
      <w:marRight w:val="0"/>
      <w:marTop w:val="0"/>
      <w:marBottom w:val="0"/>
      <w:divBdr>
        <w:top w:val="none" w:sz="0" w:space="0" w:color="auto"/>
        <w:left w:val="none" w:sz="0" w:space="0" w:color="auto"/>
        <w:bottom w:val="none" w:sz="0" w:space="0" w:color="auto"/>
        <w:right w:val="none" w:sz="0" w:space="0" w:color="auto"/>
      </w:divBdr>
    </w:div>
    <w:div w:id="206069935">
      <w:bodyDiv w:val="1"/>
      <w:marLeft w:val="0"/>
      <w:marRight w:val="0"/>
      <w:marTop w:val="0"/>
      <w:marBottom w:val="0"/>
      <w:divBdr>
        <w:top w:val="none" w:sz="0" w:space="0" w:color="auto"/>
        <w:left w:val="none" w:sz="0" w:space="0" w:color="auto"/>
        <w:bottom w:val="none" w:sz="0" w:space="0" w:color="auto"/>
        <w:right w:val="none" w:sz="0" w:space="0" w:color="auto"/>
      </w:divBdr>
    </w:div>
    <w:div w:id="238365234">
      <w:bodyDiv w:val="1"/>
      <w:marLeft w:val="0"/>
      <w:marRight w:val="0"/>
      <w:marTop w:val="0"/>
      <w:marBottom w:val="0"/>
      <w:divBdr>
        <w:top w:val="none" w:sz="0" w:space="0" w:color="auto"/>
        <w:left w:val="none" w:sz="0" w:space="0" w:color="auto"/>
        <w:bottom w:val="none" w:sz="0" w:space="0" w:color="auto"/>
        <w:right w:val="none" w:sz="0" w:space="0" w:color="auto"/>
      </w:divBdr>
    </w:div>
    <w:div w:id="268391237">
      <w:bodyDiv w:val="1"/>
      <w:marLeft w:val="0"/>
      <w:marRight w:val="0"/>
      <w:marTop w:val="0"/>
      <w:marBottom w:val="0"/>
      <w:divBdr>
        <w:top w:val="none" w:sz="0" w:space="0" w:color="auto"/>
        <w:left w:val="none" w:sz="0" w:space="0" w:color="auto"/>
        <w:bottom w:val="none" w:sz="0" w:space="0" w:color="auto"/>
        <w:right w:val="none" w:sz="0" w:space="0" w:color="auto"/>
      </w:divBdr>
    </w:div>
    <w:div w:id="277297774">
      <w:bodyDiv w:val="1"/>
      <w:marLeft w:val="0"/>
      <w:marRight w:val="0"/>
      <w:marTop w:val="0"/>
      <w:marBottom w:val="0"/>
      <w:divBdr>
        <w:top w:val="none" w:sz="0" w:space="0" w:color="auto"/>
        <w:left w:val="none" w:sz="0" w:space="0" w:color="auto"/>
        <w:bottom w:val="none" w:sz="0" w:space="0" w:color="auto"/>
        <w:right w:val="none" w:sz="0" w:space="0" w:color="auto"/>
      </w:divBdr>
    </w:div>
    <w:div w:id="284850323">
      <w:bodyDiv w:val="1"/>
      <w:marLeft w:val="0"/>
      <w:marRight w:val="0"/>
      <w:marTop w:val="0"/>
      <w:marBottom w:val="0"/>
      <w:divBdr>
        <w:top w:val="none" w:sz="0" w:space="0" w:color="auto"/>
        <w:left w:val="none" w:sz="0" w:space="0" w:color="auto"/>
        <w:bottom w:val="none" w:sz="0" w:space="0" w:color="auto"/>
        <w:right w:val="none" w:sz="0" w:space="0" w:color="auto"/>
      </w:divBdr>
    </w:div>
    <w:div w:id="293751687">
      <w:bodyDiv w:val="1"/>
      <w:marLeft w:val="0"/>
      <w:marRight w:val="0"/>
      <w:marTop w:val="0"/>
      <w:marBottom w:val="0"/>
      <w:divBdr>
        <w:top w:val="none" w:sz="0" w:space="0" w:color="auto"/>
        <w:left w:val="none" w:sz="0" w:space="0" w:color="auto"/>
        <w:bottom w:val="none" w:sz="0" w:space="0" w:color="auto"/>
        <w:right w:val="none" w:sz="0" w:space="0" w:color="auto"/>
      </w:divBdr>
    </w:div>
    <w:div w:id="312879689">
      <w:bodyDiv w:val="1"/>
      <w:marLeft w:val="0"/>
      <w:marRight w:val="0"/>
      <w:marTop w:val="0"/>
      <w:marBottom w:val="0"/>
      <w:divBdr>
        <w:top w:val="none" w:sz="0" w:space="0" w:color="auto"/>
        <w:left w:val="none" w:sz="0" w:space="0" w:color="auto"/>
        <w:bottom w:val="none" w:sz="0" w:space="0" w:color="auto"/>
        <w:right w:val="none" w:sz="0" w:space="0" w:color="auto"/>
      </w:divBdr>
    </w:div>
    <w:div w:id="317732738">
      <w:bodyDiv w:val="1"/>
      <w:marLeft w:val="0"/>
      <w:marRight w:val="0"/>
      <w:marTop w:val="0"/>
      <w:marBottom w:val="0"/>
      <w:divBdr>
        <w:top w:val="none" w:sz="0" w:space="0" w:color="auto"/>
        <w:left w:val="none" w:sz="0" w:space="0" w:color="auto"/>
        <w:bottom w:val="none" w:sz="0" w:space="0" w:color="auto"/>
        <w:right w:val="none" w:sz="0" w:space="0" w:color="auto"/>
      </w:divBdr>
    </w:div>
    <w:div w:id="322509326">
      <w:bodyDiv w:val="1"/>
      <w:marLeft w:val="0"/>
      <w:marRight w:val="0"/>
      <w:marTop w:val="0"/>
      <w:marBottom w:val="0"/>
      <w:divBdr>
        <w:top w:val="none" w:sz="0" w:space="0" w:color="auto"/>
        <w:left w:val="none" w:sz="0" w:space="0" w:color="auto"/>
        <w:bottom w:val="none" w:sz="0" w:space="0" w:color="auto"/>
        <w:right w:val="none" w:sz="0" w:space="0" w:color="auto"/>
      </w:divBdr>
    </w:div>
    <w:div w:id="358043178">
      <w:bodyDiv w:val="1"/>
      <w:marLeft w:val="0"/>
      <w:marRight w:val="0"/>
      <w:marTop w:val="0"/>
      <w:marBottom w:val="0"/>
      <w:divBdr>
        <w:top w:val="none" w:sz="0" w:space="0" w:color="auto"/>
        <w:left w:val="none" w:sz="0" w:space="0" w:color="auto"/>
        <w:bottom w:val="none" w:sz="0" w:space="0" w:color="auto"/>
        <w:right w:val="none" w:sz="0" w:space="0" w:color="auto"/>
      </w:divBdr>
    </w:div>
    <w:div w:id="386073289">
      <w:bodyDiv w:val="1"/>
      <w:marLeft w:val="0"/>
      <w:marRight w:val="0"/>
      <w:marTop w:val="0"/>
      <w:marBottom w:val="0"/>
      <w:divBdr>
        <w:top w:val="none" w:sz="0" w:space="0" w:color="auto"/>
        <w:left w:val="none" w:sz="0" w:space="0" w:color="auto"/>
        <w:bottom w:val="none" w:sz="0" w:space="0" w:color="auto"/>
        <w:right w:val="none" w:sz="0" w:space="0" w:color="auto"/>
      </w:divBdr>
    </w:div>
    <w:div w:id="393772216">
      <w:bodyDiv w:val="1"/>
      <w:marLeft w:val="0"/>
      <w:marRight w:val="0"/>
      <w:marTop w:val="0"/>
      <w:marBottom w:val="0"/>
      <w:divBdr>
        <w:top w:val="none" w:sz="0" w:space="0" w:color="auto"/>
        <w:left w:val="none" w:sz="0" w:space="0" w:color="auto"/>
        <w:bottom w:val="none" w:sz="0" w:space="0" w:color="auto"/>
        <w:right w:val="none" w:sz="0" w:space="0" w:color="auto"/>
      </w:divBdr>
    </w:div>
    <w:div w:id="423694276">
      <w:bodyDiv w:val="1"/>
      <w:marLeft w:val="0"/>
      <w:marRight w:val="0"/>
      <w:marTop w:val="0"/>
      <w:marBottom w:val="0"/>
      <w:divBdr>
        <w:top w:val="none" w:sz="0" w:space="0" w:color="auto"/>
        <w:left w:val="none" w:sz="0" w:space="0" w:color="auto"/>
        <w:bottom w:val="none" w:sz="0" w:space="0" w:color="auto"/>
        <w:right w:val="none" w:sz="0" w:space="0" w:color="auto"/>
      </w:divBdr>
    </w:div>
    <w:div w:id="474488529">
      <w:bodyDiv w:val="1"/>
      <w:marLeft w:val="0"/>
      <w:marRight w:val="0"/>
      <w:marTop w:val="0"/>
      <w:marBottom w:val="0"/>
      <w:divBdr>
        <w:top w:val="none" w:sz="0" w:space="0" w:color="auto"/>
        <w:left w:val="none" w:sz="0" w:space="0" w:color="auto"/>
        <w:bottom w:val="none" w:sz="0" w:space="0" w:color="auto"/>
        <w:right w:val="none" w:sz="0" w:space="0" w:color="auto"/>
      </w:divBdr>
    </w:div>
    <w:div w:id="505676873">
      <w:bodyDiv w:val="1"/>
      <w:marLeft w:val="0"/>
      <w:marRight w:val="0"/>
      <w:marTop w:val="0"/>
      <w:marBottom w:val="0"/>
      <w:divBdr>
        <w:top w:val="none" w:sz="0" w:space="0" w:color="auto"/>
        <w:left w:val="none" w:sz="0" w:space="0" w:color="auto"/>
        <w:bottom w:val="none" w:sz="0" w:space="0" w:color="auto"/>
        <w:right w:val="none" w:sz="0" w:space="0" w:color="auto"/>
      </w:divBdr>
    </w:div>
    <w:div w:id="511382543">
      <w:bodyDiv w:val="1"/>
      <w:marLeft w:val="0"/>
      <w:marRight w:val="0"/>
      <w:marTop w:val="0"/>
      <w:marBottom w:val="0"/>
      <w:divBdr>
        <w:top w:val="none" w:sz="0" w:space="0" w:color="auto"/>
        <w:left w:val="none" w:sz="0" w:space="0" w:color="auto"/>
        <w:bottom w:val="none" w:sz="0" w:space="0" w:color="auto"/>
        <w:right w:val="none" w:sz="0" w:space="0" w:color="auto"/>
      </w:divBdr>
    </w:div>
    <w:div w:id="528566178">
      <w:bodyDiv w:val="1"/>
      <w:marLeft w:val="0"/>
      <w:marRight w:val="0"/>
      <w:marTop w:val="0"/>
      <w:marBottom w:val="0"/>
      <w:divBdr>
        <w:top w:val="none" w:sz="0" w:space="0" w:color="auto"/>
        <w:left w:val="none" w:sz="0" w:space="0" w:color="auto"/>
        <w:bottom w:val="none" w:sz="0" w:space="0" w:color="auto"/>
        <w:right w:val="none" w:sz="0" w:space="0" w:color="auto"/>
      </w:divBdr>
    </w:div>
    <w:div w:id="536740034">
      <w:bodyDiv w:val="1"/>
      <w:marLeft w:val="0"/>
      <w:marRight w:val="0"/>
      <w:marTop w:val="0"/>
      <w:marBottom w:val="0"/>
      <w:divBdr>
        <w:top w:val="none" w:sz="0" w:space="0" w:color="auto"/>
        <w:left w:val="none" w:sz="0" w:space="0" w:color="auto"/>
        <w:bottom w:val="none" w:sz="0" w:space="0" w:color="auto"/>
        <w:right w:val="none" w:sz="0" w:space="0" w:color="auto"/>
      </w:divBdr>
    </w:div>
    <w:div w:id="552427336">
      <w:bodyDiv w:val="1"/>
      <w:marLeft w:val="0"/>
      <w:marRight w:val="0"/>
      <w:marTop w:val="0"/>
      <w:marBottom w:val="0"/>
      <w:divBdr>
        <w:top w:val="none" w:sz="0" w:space="0" w:color="auto"/>
        <w:left w:val="none" w:sz="0" w:space="0" w:color="auto"/>
        <w:bottom w:val="none" w:sz="0" w:space="0" w:color="auto"/>
        <w:right w:val="none" w:sz="0" w:space="0" w:color="auto"/>
      </w:divBdr>
    </w:div>
    <w:div w:id="599071160">
      <w:bodyDiv w:val="1"/>
      <w:marLeft w:val="0"/>
      <w:marRight w:val="0"/>
      <w:marTop w:val="0"/>
      <w:marBottom w:val="0"/>
      <w:divBdr>
        <w:top w:val="none" w:sz="0" w:space="0" w:color="auto"/>
        <w:left w:val="none" w:sz="0" w:space="0" w:color="auto"/>
        <w:bottom w:val="none" w:sz="0" w:space="0" w:color="auto"/>
        <w:right w:val="none" w:sz="0" w:space="0" w:color="auto"/>
      </w:divBdr>
    </w:div>
    <w:div w:id="614597568">
      <w:bodyDiv w:val="1"/>
      <w:marLeft w:val="0"/>
      <w:marRight w:val="0"/>
      <w:marTop w:val="0"/>
      <w:marBottom w:val="0"/>
      <w:divBdr>
        <w:top w:val="none" w:sz="0" w:space="0" w:color="auto"/>
        <w:left w:val="none" w:sz="0" w:space="0" w:color="auto"/>
        <w:bottom w:val="none" w:sz="0" w:space="0" w:color="auto"/>
        <w:right w:val="none" w:sz="0" w:space="0" w:color="auto"/>
      </w:divBdr>
    </w:div>
    <w:div w:id="639042814">
      <w:bodyDiv w:val="1"/>
      <w:marLeft w:val="0"/>
      <w:marRight w:val="0"/>
      <w:marTop w:val="0"/>
      <w:marBottom w:val="0"/>
      <w:divBdr>
        <w:top w:val="none" w:sz="0" w:space="0" w:color="auto"/>
        <w:left w:val="none" w:sz="0" w:space="0" w:color="auto"/>
        <w:bottom w:val="none" w:sz="0" w:space="0" w:color="auto"/>
        <w:right w:val="none" w:sz="0" w:space="0" w:color="auto"/>
      </w:divBdr>
    </w:div>
    <w:div w:id="664359637">
      <w:bodyDiv w:val="1"/>
      <w:marLeft w:val="0"/>
      <w:marRight w:val="0"/>
      <w:marTop w:val="0"/>
      <w:marBottom w:val="0"/>
      <w:divBdr>
        <w:top w:val="none" w:sz="0" w:space="0" w:color="auto"/>
        <w:left w:val="none" w:sz="0" w:space="0" w:color="auto"/>
        <w:bottom w:val="none" w:sz="0" w:space="0" w:color="auto"/>
        <w:right w:val="none" w:sz="0" w:space="0" w:color="auto"/>
      </w:divBdr>
    </w:div>
    <w:div w:id="682437099">
      <w:bodyDiv w:val="1"/>
      <w:marLeft w:val="0"/>
      <w:marRight w:val="0"/>
      <w:marTop w:val="0"/>
      <w:marBottom w:val="0"/>
      <w:divBdr>
        <w:top w:val="none" w:sz="0" w:space="0" w:color="auto"/>
        <w:left w:val="none" w:sz="0" w:space="0" w:color="auto"/>
        <w:bottom w:val="none" w:sz="0" w:space="0" w:color="auto"/>
        <w:right w:val="none" w:sz="0" w:space="0" w:color="auto"/>
      </w:divBdr>
    </w:div>
    <w:div w:id="707342873">
      <w:bodyDiv w:val="1"/>
      <w:marLeft w:val="0"/>
      <w:marRight w:val="0"/>
      <w:marTop w:val="0"/>
      <w:marBottom w:val="0"/>
      <w:divBdr>
        <w:top w:val="none" w:sz="0" w:space="0" w:color="auto"/>
        <w:left w:val="none" w:sz="0" w:space="0" w:color="auto"/>
        <w:bottom w:val="none" w:sz="0" w:space="0" w:color="auto"/>
        <w:right w:val="none" w:sz="0" w:space="0" w:color="auto"/>
      </w:divBdr>
    </w:div>
    <w:div w:id="715011579">
      <w:bodyDiv w:val="1"/>
      <w:marLeft w:val="0"/>
      <w:marRight w:val="0"/>
      <w:marTop w:val="0"/>
      <w:marBottom w:val="0"/>
      <w:divBdr>
        <w:top w:val="none" w:sz="0" w:space="0" w:color="auto"/>
        <w:left w:val="none" w:sz="0" w:space="0" w:color="auto"/>
        <w:bottom w:val="none" w:sz="0" w:space="0" w:color="auto"/>
        <w:right w:val="none" w:sz="0" w:space="0" w:color="auto"/>
      </w:divBdr>
    </w:div>
    <w:div w:id="734594746">
      <w:bodyDiv w:val="1"/>
      <w:marLeft w:val="0"/>
      <w:marRight w:val="0"/>
      <w:marTop w:val="0"/>
      <w:marBottom w:val="0"/>
      <w:divBdr>
        <w:top w:val="none" w:sz="0" w:space="0" w:color="auto"/>
        <w:left w:val="none" w:sz="0" w:space="0" w:color="auto"/>
        <w:bottom w:val="none" w:sz="0" w:space="0" w:color="auto"/>
        <w:right w:val="none" w:sz="0" w:space="0" w:color="auto"/>
      </w:divBdr>
    </w:div>
    <w:div w:id="740952931">
      <w:bodyDiv w:val="1"/>
      <w:marLeft w:val="0"/>
      <w:marRight w:val="0"/>
      <w:marTop w:val="0"/>
      <w:marBottom w:val="0"/>
      <w:divBdr>
        <w:top w:val="none" w:sz="0" w:space="0" w:color="auto"/>
        <w:left w:val="none" w:sz="0" w:space="0" w:color="auto"/>
        <w:bottom w:val="none" w:sz="0" w:space="0" w:color="auto"/>
        <w:right w:val="none" w:sz="0" w:space="0" w:color="auto"/>
      </w:divBdr>
    </w:div>
    <w:div w:id="775364282">
      <w:bodyDiv w:val="1"/>
      <w:marLeft w:val="0"/>
      <w:marRight w:val="0"/>
      <w:marTop w:val="0"/>
      <w:marBottom w:val="0"/>
      <w:divBdr>
        <w:top w:val="none" w:sz="0" w:space="0" w:color="auto"/>
        <w:left w:val="none" w:sz="0" w:space="0" w:color="auto"/>
        <w:bottom w:val="none" w:sz="0" w:space="0" w:color="auto"/>
        <w:right w:val="none" w:sz="0" w:space="0" w:color="auto"/>
      </w:divBdr>
    </w:div>
    <w:div w:id="832791792">
      <w:bodyDiv w:val="1"/>
      <w:marLeft w:val="0"/>
      <w:marRight w:val="0"/>
      <w:marTop w:val="0"/>
      <w:marBottom w:val="0"/>
      <w:divBdr>
        <w:top w:val="none" w:sz="0" w:space="0" w:color="auto"/>
        <w:left w:val="none" w:sz="0" w:space="0" w:color="auto"/>
        <w:bottom w:val="none" w:sz="0" w:space="0" w:color="auto"/>
        <w:right w:val="none" w:sz="0" w:space="0" w:color="auto"/>
      </w:divBdr>
    </w:div>
    <w:div w:id="836728032">
      <w:bodyDiv w:val="1"/>
      <w:marLeft w:val="0"/>
      <w:marRight w:val="0"/>
      <w:marTop w:val="0"/>
      <w:marBottom w:val="0"/>
      <w:divBdr>
        <w:top w:val="none" w:sz="0" w:space="0" w:color="auto"/>
        <w:left w:val="none" w:sz="0" w:space="0" w:color="auto"/>
        <w:bottom w:val="none" w:sz="0" w:space="0" w:color="auto"/>
        <w:right w:val="none" w:sz="0" w:space="0" w:color="auto"/>
      </w:divBdr>
    </w:div>
    <w:div w:id="837035876">
      <w:bodyDiv w:val="1"/>
      <w:marLeft w:val="0"/>
      <w:marRight w:val="0"/>
      <w:marTop w:val="0"/>
      <w:marBottom w:val="0"/>
      <w:divBdr>
        <w:top w:val="none" w:sz="0" w:space="0" w:color="auto"/>
        <w:left w:val="none" w:sz="0" w:space="0" w:color="auto"/>
        <w:bottom w:val="none" w:sz="0" w:space="0" w:color="auto"/>
        <w:right w:val="none" w:sz="0" w:space="0" w:color="auto"/>
      </w:divBdr>
    </w:div>
    <w:div w:id="856653527">
      <w:bodyDiv w:val="1"/>
      <w:marLeft w:val="0"/>
      <w:marRight w:val="0"/>
      <w:marTop w:val="0"/>
      <w:marBottom w:val="0"/>
      <w:divBdr>
        <w:top w:val="none" w:sz="0" w:space="0" w:color="auto"/>
        <w:left w:val="none" w:sz="0" w:space="0" w:color="auto"/>
        <w:bottom w:val="none" w:sz="0" w:space="0" w:color="auto"/>
        <w:right w:val="none" w:sz="0" w:space="0" w:color="auto"/>
      </w:divBdr>
    </w:div>
    <w:div w:id="858666272">
      <w:bodyDiv w:val="1"/>
      <w:marLeft w:val="0"/>
      <w:marRight w:val="0"/>
      <w:marTop w:val="0"/>
      <w:marBottom w:val="0"/>
      <w:divBdr>
        <w:top w:val="none" w:sz="0" w:space="0" w:color="auto"/>
        <w:left w:val="none" w:sz="0" w:space="0" w:color="auto"/>
        <w:bottom w:val="none" w:sz="0" w:space="0" w:color="auto"/>
        <w:right w:val="none" w:sz="0" w:space="0" w:color="auto"/>
      </w:divBdr>
    </w:div>
    <w:div w:id="870336147">
      <w:bodyDiv w:val="1"/>
      <w:marLeft w:val="0"/>
      <w:marRight w:val="0"/>
      <w:marTop w:val="0"/>
      <w:marBottom w:val="0"/>
      <w:divBdr>
        <w:top w:val="none" w:sz="0" w:space="0" w:color="auto"/>
        <w:left w:val="none" w:sz="0" w:space="0" w:color="auto"/>
        <w:bottom w:val="none" w:sz="0" w:space="0" w:color="auto"/>
        <w:right w:val="none" w:sz="0" w:space="0" w:color="auto"/>
      </w:divBdr>
    </w:div>
    <w:div w:id="907421231">
      <w:bodyDiv w:val="1"/>
      <w:marLeft w:val="0"/>
      <w:marRight w:val="0"/>
      <w:marTop w:val="0"/>
      <w:marBottom w:val="0"/>
      <w:divBdr>
        <w:top w:val="none" w:sz="0" w:space="0" w:color="auto"/>
        <w:left w:val="none" w:sz="0" w:space="0" w:color="auto"/>
        <w:bottom w:val="none" w:sz="0" w:space="0" w:color="auto"/>
        <w:right w:val="none" w:sz="0" w:space="0" w:color="auto"/>
      </w:divBdr>
    </w:div>
    <w:div w:id="917790828">
      <w:bodyDiv w:val="1"/>
      <w:marLeft w:val="0"/>
      <w:marRight w:val="0"/>
      <w:marTop w:val="0"/>
      <w:marBottom w:val="0"/>
      <w:divBdr>
        <w:top w:val="none" w:sz="0" w:space="0" w:color="auto"/>
        <w:left w:val="none" w:sz="0" w:space="0" w:color="auto"/>
        <w:bottom w:val="none" w:sz="0" w:space="0" w:color="auto"/>
        <w:right w:val="none" w:sz="0" w:space="0" w:color="auto"/>
      </w:divBdr>
    </w:div>
    <w:div w:id="926305370">
      <w:bodyDiv w:val="1"/>
      <w:marLeft w:val="0"/>
      <w:marRight w:val="0"/>
      <w:marTop w:val="0"/>
      <w:marBottom w:val="0"/>
      <w:divBdr>
        <w:top w:val="none" w:sz="0" w:space="0" w:color="auto"/>
        <w:left w:val="none" w:sz="0" w:space="0" w:color="auto"/>
        <w:bottom w:val="none" w:sz="0" w:space="0" w:color="auto"/>
        <w:right w:val="none" w:sz="0" w:space="0" w:color="auto"/>
      </w:divBdr>
    </w:div>
    <w:div w:id="940380237">
      <w:bodyDiv w:val="1"/>
      <w:marLeft w:val="0"/>
      <w:marRight w:val="0"/>
      <w:marTop w:val="0"/>
      <w:marBottom w:val="0"/>
      <w:divBdr>
        <w:top w:val="none" w:sz="0" w:space="0" w:color="auto"/>
        <w:left w:val="none" w:sz="0" w:space="0" w:color="auto"/>
        <w:bottom w:val="none" w:sz="0" w:space="0" w:color="auto"/>
        <w:right w:val="none" w:sz="0" w:space="0" w:color="auto"/>
      </w:divBdr>
    </w:div>
    <w:div w:id="962422795">
      <w:bodyDiv w:val="1"/>
      <w:marLeft w:val="0"/>
      <w:marRight w:val="0"/>
      <w:marTop w:val="0"/>
      <w:marBottom w:val="0"/>
      <w:divBdr>
        <w:top w:val="none" w:sz="0" w:space="0" w:color="auto"/>
        <w:left w:val="none" w:sz="0" w:space="0" w:color="auto"/>
        <w:bottom w:val="none" w:sz="0" w:space="0" w:color="auto"/>
        <w:right w:val="none" w:sz="0" w:space="0" w:color="auto"/>
      </w:divBdr>
    </w:div>
    <w:div w:id="995955155">
      <w:bodyDiv w:val="1"/>
      <w:marLeft w:val="0"/>
      <w:marRight w:val="0"/>
      <w:marTop w:val="0"/>
      <w:marBottom w:val="0"/>
      <w:divBdr>
        <w:top w:val="none" w:sz="0" w:space="0" w:color="auto"/>
        <w:left w:val="none" w:sz="0" w:space="0" w:color="auto"/>
        <w:bottom w:val="none" w:sz="0" w:space="0" w:color="auto"/>
        <w:right w:val="none" w:sz="0" w:space="0" w:color="auto"/>
      </w:divBdr>
    </w:div>
    <w:div w:id="1026709451">
      <w:bodyDiv w:val="1"/>
      <w:marLeft w:val="0"/>
      <w:marRight w:val="0"/>
      <w:marTop w:val="0"/>
      <w:marBottom w:val="0"/>
      <w:divBdr>
        <w:top w:val="none" w:sz="0" w:space="0" w:color="auto"/>
        <w:left w:val="none" w:sz="0" w:space="0" w:color="auto"/>
        <w:bottom w:val="none" w:sz="0" w:space="0" w:color="auto"/>
        <w:right w:val="none" w:sz="0" w:space="0" w:color="auto"/>
      </w:divBdr>
    </w:div>
    <w:div w:id="1028599360">
      <w:bodyDiv w:val="1"/>
      <w:marLeft w:val="0"/>
      <w:marRight w:val="0"/>
      <w:marTop w:val="0"/>
      <w:marBottom w:val="0"/>
      <w:divBdr>
        <w:top w:val="none" w:sz="0" w:space="0" w:color="auto"/>
        <w:left w:val="none" w:sz="0" w:space="0" w:color="auto"/>
        <w:bottom w:val="none" w:sz="0" w:space="0" w:color="auto"/>
        <w:right w:val="none" w:sz="0" w:space="0" w:color="auto"/>
      </w:divBdr>
    </w:div>
    <w:div w:id="1057508708">
      <w:bodyDiv w:val="1"/>
      <w:marLeft w:val="0"/>
      <w:marRight w:val="0"/>
      <w:marTop w:val="0"/>
      <w:marBottom w:val="0"/>
      <w:divBdr>
        <w:top w:val="none" w:sz="0" w:space="0" w:color="auto"/>
        <w:left w:val="none" w:sz="0" w:space="0" w:color="auto"/>
        <w:bottom w:val="none" w:sz="0" w:space="0" w:color="auto"/>
        <w:right w:val="none" w:sz="0" w:space="0" w:color="auto"/>
      </w:divBdr>
    </w:div>
    <w:div w:id="1069886179">
      <w:bodyDiv w:val="1"/>
      <w:marLeft w:val="0"/>
      <w:marRight w:val="0"/>
      <w:marTop w:val="0"/>
      <w:marBottom w:val="0"/>
      <w:divBdr>
        <w:top w:val="none" w:sz="0" w:space="0" w:color="auto"/>
        <w:left w:val="none" w:sz="0" w:space="0" w:color="auto"/>
        <w:bottom w:val="none" w:sz="0" w:space="0" w:color="auto"/>
        <w:right w:val="none" w:sz="0" w:space="0" w:color="auto"/>
      </w:divBdr>
    </w:div>
    <w:div w:id="1078669245">
      <w:bodyDiv w:val="1"/>
      <w:marLeft w:val="0"/>
      <w:marRight w:val="0"/>
      <w:marTop w:val="0"/>
      <w:marBottom w:val="0"/>
      <w:divBdr>
        <w:top w:val="none" w:sz="0" w:space="0" w:color="auto"/>
        <w:left w:val="none" w:sz="0" w:space="0" w:color="auto"/>
        <w:bottom w:val="none" w:sz="0" w:space="0" w:color="auto"/>
        <w:right w:val="none" w:sz="0" w:space="0" w:color="auto"/>
      </w:divBdr>
    </w:div>
    <w:div w:id="1079598481">
      <w:bodyDiv w:val="1"/>
      <w:marLeft w:val="0"/>
      <w:marRight w:val="0"/>
      <w:marTop w:val="0"/>
      <w:marBottom w:val="0"/>
      <w:divBdr>
        <w:top w:val="none" w:sz="0" w:space="0" w:color="auto"/>
        <w:left w:val="none" w:sz="0" w:space="0" w:color="auto"/>
        <w:bottom w:val="none" w:sz="0" w:space="0" w:color="auto"/>
        <w:right w:val="none" w:sz="0" w:space="0" w:color="auto"/>
      </w:divBdr>
    </w:div>
    <w:div w:id="1090464771">
      <w:bodyDiv w:val="1"/>
      <w:marLeft w:val="0"/>
      <w:marRight w:val="0"/>
      <w:marTop w:val="0"/>
      <w:marBottom w:val="0"/>
      <w:divBdr>
        <w:top w:val="none" w:sz="0" w:space="0" w:color="auto"/>
        <w:left w:val="none" w:sz="0" w:space="0" w:color="auto"/>
        <w:bottom w:val="none" w:sz="0" w:space="0" w:color="auto"/>
        <w:right w:val="none" w:sz="0" w:space="0" w:color="auto"/>
      </w:divBdr>
    </w:div>
    <w:div w:id="1103693958">
      <w:bodyDiv w:val="1"/>
      <w:marLeft w:val="0"/>
      <w:marRight w:val="0"/>
      <w:marTop w:val="0"/>
      <w:marBottom w:val="0"/>
      <w:divBdr>
        <w:top w:val="none" w:sz="0" w:space="0" w:color="auto"/>
        <w:left w:val="none" w:sz="0" w:space="0" w:color="auto"/>
        <w:bottom w:val="none" w:sz="0" w:space="0" w:color="auto"/>
        <w:right w:val="none" w:sz="0" w:space="0" w:color="auto"/>
      </w:divBdr>
    </w:div>
    <w:div w:id="1135414394">
      <w:bodyDiv w:val="1"/>
      <w:marLeft w:val="0"/>
      <w:marRight w:val="0"/>
      <w:marTop w:val="0"/>
      <w:marBottom w:val="0"/>
      <w:divBdr>
        <w:top w:val="none" w:sz="0" w:space="0" w:color="auto"/>
        <w:left w:val="none" w:sz="0" w:space="0" w:color="auto"/>
        <w:bottom w:val="none" w:sz="0" w:space="0" w:color="auto"/>
        <w:right w:val="none" w:sz="0" w:space="0" w:color="auto"/>
      </w:divBdr>
    </w:div>
    <w:div w:id="1159997700">
      <w:bodyDiv w:val="1"/>
      <w:marLeft w:val="0"/>
      <w:marRight w:val="0"/>
      <w:marTop w:val="0"/>
      <w:marBottom w:val="0"/>
      <w:divBdr>
        <w:top w:val="none" w:sz="0" w:space="0" w:color="auto"/>
        <w:left w:val="none" w:sz="0" w:space="0" w:color="auto"/>
        <w:bottom w:val="none" w:sz="0" w:space="0" w:color="auto"/>
        <w:right w:val="none" w:sz="0" w:space="0" w:color="auto"/>
      </w:divBdr>
    </w:div>
    <w:div w:id="1165512151">
      <w:bodyDiv w:val="1"/>
      <w:marLeft w:val="0"/>
      <w:marRight w:val="0"/>
      <w:marTop w:val="0"/>
      <w:marBottom w:val="0"/>
      <w:divBdr>
        <w:top w:val="none" w:sz="0" w:space="0" w:color="auto"/>
        <w:left w:val="none" w:sz="0" w:space="0" w:color="auto"/>
        <w:bottom w:val="none" w:sz="0" w:space="0" w:color="auto"/>
        <w:right w:val="none" w:sz="0" w:space="0" w:color="auto"/>
      </w:divBdr>
    </w:div>
    <w:div w:id="1219322203">
      <w:bodyDiv w:val="1"/>
      <w:marLeft w:val="0"/>
      <w:marRight w:val="0"/>
      <w:marTop w:val="0"/>
      <w:marBottom w:val="0"/>
      <w:divBdr>
        <w:top w:val="none" w:sz="0" w:space="0" w:color="auto"/>
        <w:left w:val="none" w:sz="0" w:space="0" w:color="auto"/>
        <w:bottom w:val="none" w:sz="0" w:space="0" w:color="auto"/>
        <w:right w:val="none" w:sz="0" w:space="0" w:color="auto"/>
      </w:divBdr>
    </w:div>
    <w:div w:id="1244683822">
      <w:bodyDiv w:val="1"/>
      <w:marLeft w:val="0"/>
      <w:marRight w:val="0"/>
      <w:marTop w:val="0"/>
      <w:marBottom w:val="0"/>
      <w:divBdr>
        <w:top w:val="none" w:sz="0" w:space="0" w:color="auto"/>
        <w:left w:val="none" w:sz="0" w:space="0" w:color="auto"/>
        <w:bottom w:val="none" w:sz="0" w:space="0" w:color="auto"/>
        <w:right w:val="none" w:sz="0" w:space="0" w:color="auto"/>
      </w:divBdr>
    </w:div>
    <w:div w:id="1265963574">
      <w:bodyDiv w:val="1"/>
      <w:marLeft w:val="0"/>
      <w:marRight w:val="0"/>
      <w:marTop w:val="0"/>
      <w:marBottom w:val="0"/>
      <w:divBdr>
        <w:top w:val="none" w:sz="0" w:space="0" w:color="auto"/>
        <w:left w:val="none" w:sz="0" w:space="0" w:color="auto"/>
        <w:bottom w:val="none" w:sz="0" w:space="0" w:color="auto"/>
        <w:right w:val="none" w:sz="0" w:space="0" w:color="auto"/>
      </w:divBdr>
    </w:div>
    <w:div w:id="1281494097">
      <w:bodyDiv w:val="1"/>
      <w:marLeft w:val="0"/>
      <w:marRight w:val="0"/>
      <w:marTop w:val="0"/>
      <w:marBottom w:val="0"/>
      <w:divBdr>
        <w:top w:val="none" w:sz="0" w:space="0" w:color="auto"/>
        <w:left w:val="none" w:sz="0" w:space="0" w:color="auto"/>
        <w:bottom w:val="none" w:sz="0" w:space="0" w:color="auto"/>
        <w:right w:val="none" w:sz="0" w:space="0" w:color="auto"/>
      </w:divBdr>
    </w:div>
    <w:div w:id="1295059926">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297104245">
      <w:bodyDiv w:val="1"/>
      <w:marLeft w:val="0"/>
      <w:marRight w:val="0"/>
      <w:marTop w:val="0"/>
      <w:marBottom w:val="0"/>
      <w:divBdr>
        <w:top w:val="none" w:sz="0" w:space="0" w:color="auto"/>
        <w:left w:val="none" w:sz="0" w:space="0" w:color="auto"/>
        <w:bottom w:val="none" w:sz="0" w:space="0" w:color="auto"/>
        <w:right w:val="none" w:sz="0" w:space="0" w:color="auto"/>
      </w:divBdr>
    </w:div>
    <w:div w:id="1319111676">
      <w:bodyDiv w:val="1"/>
      <w:marLeft w:val="0"/>
      <w:marRight w:val="0"/>
      <w:marTop w:val="0"/>
      <w:marBottom w:val="0"/>
      <w:divBdr>
        <w:top w:val="none" w:sz="0" w:space="0" w:color="auto"/>
        <w:left w:val="none" w:sz="0" w:space="0" w:color="auto"/>
        <w:bottom w:val="none" w:sz="0" w:space="0" w:color="auto"/>
        <w:right w:val="none" w:sz="0" w:space="0" w:color="auto"/>
      </w:divBdr>
    </w:div>
    <w:div w:id="1340157706">
      <w:bodyDiv w:val="1"/>
      <w:marLeft w:val="0"/>
      <w:marRight w:val="0"/>
      <w:marTop w:val="0"/>
      <w:marBottom w:val="0"/>
      <w:divBdr>
        <w:top w:val="none" w:sz="0" w:space="0" w:color="auto"/>
        <w:left w:val="none" w:sz="0" w:space="0" w:color="auto"/>
        <w:bottom w:val="none" w:sz="0" w:space="0" w:color="auto"/>
        <w:right w:val="none" w:sz="0" w:space="0" w:color="auto"/>
      </w:divBdr>
    </w:div>
    <w:div w:id="1343357445">
      <w:bodyDiv w:val="1"/>
      <w:marLeft w:val="0"/>
      <w:marRight w:val="0"/>
      <w:marTop w:val="0"/>
      <w:marBottom w:val="0"/>
      <w:divBdr>
        <w:top w:val="none" w:sz="0" w:space="0" w:color="auto"/>
        <w:left w:val="none" w:sz="0" w:space="0" w:color="auto"/>
        <w:bottom w:val="none" w:sz="0" w:space="0" w:color="auto"/>
        <w:right w:val="none" w:sz="0" w:space="0" w:color="auto"/>
      </w:divBdr>
    </w:div>
    <w:div w:id="1366058939">
      <w:bodyDiv w:val="1"/>
      <w:marLeft w:val="0"/>
      <w:marRight w:val="0"/>
      <w:marTop w:val="0"/>
      <w:marBottom w:val="0"/>
      <w:divBdr>
        <w:top w:val="none" w:sz="0" w:space="0" w:color="auto"/>
        <w:left w:val="none" w:sz="0" w:space="0" w:color="auto"/>
        <w:bottom w:val="none" w:sz="0" w:space="0" w:color="auto"/>
        <w:right w:val="none" w:sz="0" w:space="0" w:color="auto"/>
      </w:divBdr>
    </w:div>
    <w:div w:id="1388988459">
      <w:bodyDiv w:val="1"/>
      <w:marLeft w:val="0"/>
      <w:marRight w:val="0"/>
      <w:marTop w:val="0"/>
      <w:marBottom w:val="0"/>
      <w:divBdr>
        <w:top w:val="none" w:sz="0" w:space="0" w:color="auto"/>
        <w:left w:val="none" w:sz="0" w:space="0" w:color="auto"/>
        <w:bottom w:val="none" w:sz="0" w:space="0" w:color="auto"/>
        <w:right w:val="none" w:sz="0" w:space="0" w:color="auto"/>
      </w:divBdr>
    </w:div>
    <w:div w:id="1389181549">
      <w:bodyDiv w:val="1"/>
      <w:marLeft w:val="0"/>
      <w:marRight w:val="0"/>
      <w:marTop w:val="0"/>
      <w:marBottom w:val="0"/>
      <w:divBdr>
        <w:top w:val="none" w:sz="0" w:space="0" w:color="auto"/>
        <w:left w:val="none" w:sz="0" w:space="0" w:color="auto"/>
        <w:bottom w:val="none" w:sz="0" w:space="0" w:color="auto"/>
        <w:right w:val="none" w:sz="0" w:space="0" w:color="auto"/>
      </w:divBdr>
    </w:div>
    <w:div w:id="1402367667">
      <w:bodyDiv w:val="1"/>
      <w:marLeft w:val="0"/>
      <w:marRight w:val="0"/>
      <w:marTop w:val="0"/>
      <w:marBottom w:val="0"/>
      <w:divBdr>
        <w:top w:val="none" w:sz="0" w:space="0" w:color="auto"/>
        <w:left w:val="none" w:sz="0" w:space="0" w:color="auto"/>
        <w:bottom w:val="none" w:sz="0" w:space="0" w:color="auto"/>
        <w:right w:val="none" w:sz="0" w:space="0" w:color="auto"/>
      </w:divBdr>
    </w:div>
    <w:div w:id="1446462690">
      <w:bodyDiv w:val="1"/>
      <w:marLeft w:val="0"/>
      <w:marRight w:val="0"/>
      <w:marTop w:val="0"/>
      <w:marBottom w:val="0"/>
      <w:divBdr>
        <w:top w:val="none" w:sz="0" w:space="0" w:color="auto"/>
        <w:left w:val="none" w:sz="0" w:space="0" w:color="auto"/>
        <w:bottom w:val="none" w:sz="0" w:space="0" w:color="auto"/>
        <w:right w:val="none" w:sz="0" w:space="0" w:color="auto"/>
      </w:divBdr>
    </w:div>
    <w:div w:id="1454204009">
      <w:bodyDiv w:val="1"/>
      <w:marLeft w:val="0"/>
      <w:marRight w:val="0"/>
      <w:marTop w:val="0"/>
      <w:marBottom w:val="0"/>
      <w:divBdr>
        <w:top w:val="none" w:sz="0" w:space="0" w:color="auto"/>
        <w:left w:val="none" w:sz="0" w:space="0" w:color="auto"/>
        <w:bottom w:val="none" w:sz="0" w:space="0" w:color="auto"/>
        <w:right w:val="none" w:sz="0" w:space="0" w:color="auto"/>
      </w:divBdr>
    </w:div>
    <w:div w:id="1472088463">
      <w:bodyDiv w:val="1"/>
      <w:marLeft w:val="0"/>
      <w:marRight w:val="0"/>
      <w:marTop w:val="0"/>
      <w:marBottom w:val="0"/>
      <w:divBdr>
        <w:top w:val="none" w:sz="0" w:space="0" w:color="auto"/>
        <w:left w:val="none" w:sz="0" w:space="0" w:color="auto"/>
        <w:bottom w:val="none" w:sz="0" w:space="0" w:color="auto"/>
        <w:right w:val="none" w:sz="0" w:space="0" w:color="auto"/>
      </w:divBdr>
    </w:div>
    <w:div w:id="1477650671">
      <w:bodyDiv w:val="1"/>
      <w:marLeft w:val="0"/>
      <w:marRight w:val="0"/>
      <w:marTop w:val="0"/>
      <w:marBottom w:val="0"/>
      <w:divBdr>
        <w:top w:val="none" w:sz="0" w:space="0" w:color="auto"/>
        <w:left w:val="none" w:sz="0" w:space="0" w:color="auto"/>
        <w:bottom w:val="none" w:sz="0" w:space="0" w:color="auto"/>
        <w:right w:val="none" w:sz="0" w:space="0" w:color="auto"/>
      </w:divBdr>
    </w:div>
    <w:div w:id="1496920754">
      <w:bodyDiv w:val="1"/>
      <w:marLeft w:val="0"/>
      <w:marRight w:val="0"/>
      <w:marTop w:val="0"/>
      <w:marBottom w:val="0"/>
      <w:divBdr>
        <w:top w:val="none" w:sz="0" w:space="0" w:color="auto"/>
        <w:left w:val="none" w:sz="0" w:space="0" w:color="auto"/>
        <w:bottom w:val="none" w:sz="0" w:space="0" w:color="auto"/>
        <w:right w:val="none" w:sz="0" w:space="0" w:color="auto"/>
      </w:divBdr>
    </w:div>
    <w:div w:id="1523468933">
      <w:bodyDiv w:val="1"/>
      <w:marLeft w:val="0"/>
      <w:marRight w:val="0"/>
      <w:marTop w:val="0"/>
      <w:marBottom w:val="0"/>
      <w:divBdr>
        <w:top w:val="none" w:sz="0" w:space="0" w:color="auto"/>
        <w:left w:val="none" w:sz="0" w:space="0" w:color="auto"/>
        <w:bottom w:val="none" w:sz="0" w:space="0" w:color="auto"/>
        <w:right w:val="none" w:sz="0" w:space="0" w:color="auto"/>
      </w:divBdr>
    </w:div>
    <w:div w:id="1523938777">
      <w:bodyDiv w:val="1"/>
      <w:marLeft w:val="0"/>
      <w:marRight w:val="0"/>
      <w:marTop w:val="0"/>
      <w:marBottom w:val="0"/>
      <w:divBdr>
        <w:top w:val="none" w:sz="0" w:space="0" w:color="auto"/>
        <w:left w:val="none" w:sz="0" w:space="0" w:color="auto"/>
        <w:bottom w:val="none" w:sz="0" w:space="0" w:color="auto"/>
        <w:right w:val="none" w:sz="0" w:space="0" w:color="auto"/>
      </w:divBdr>
    </w:div>
    <w:div w:id="1550217912">
      <w:bodyDiv w:val="1"/>
      <w:marLeft w:val="0"/>
      <w:marRight w:val="0"/>
      <w:marTop w:val="0"/>
      <w:marBottom w:val="0"/>
      <w:divBdr>
        <w:top w:val="none" w:sz="0" w:space="0" w:color="auto"/>
        <w:left w:val="none" w:sz="0" w:space="0" w:color="auto"/>
        <w:bottom w:val="none" w:sz="0" w:space="0" w:color="auto"/>
        <w:right w:val="none" w:sz="0" w:space="0" w:color="auto"/>
      </w:divBdr>
    </w:div>
    <w:div w:id="1558976388">
      <w:bodyDiv w:val="1"/>
      <w:marLeft w:val="0"/>
      <w:marRight w:val="0"/>
      <w:marTop w:val="0"/>
      <w:marBottom w:val="0"/>
      <w:divBdr>
        <w:top w:val="none" w:sz="0" w:space="0" w:color="auto"/>
        <w:left w:val="none" w:sz="0" w:space="0" w:color="auto"/>
        <w:bottom w:val="none" w:sz="0" w:space="0" w:color="auto"/>
        <w:right w:val="none" w:sz="0" w:space="0" w:color="auto"/>
      </w:divBdr>
    </w:div>
    <w:div w:id="1560558787">
      <w:bodyDiv w:val="1"/>
      <w:marLeft w:val="0"/>
      <w:marRight w:val="0"/>
      <w:marTop w:val="0"/>
      <w:marBottom w:val="0"/>
      <w:divBdr>
        <w:top w:val="none" w:sz="0" w:space="0" w:color="auto"/>
        <w:left w:val="none" w:sz="0" w:space="0" w:color="auto"/>
        <w:bottom w:val="none" w:sz="0" w:space="0" w:color="auto"/>
        <w:right w:val="none" w:sz="0" w:space="0" w:color="auto"/>
      </w:divBdr>
    </w:div>
    <w:div w:id="1564370690">
      <w:bodyDiv w:val="1"/>
      <w:marLeft w:val="0"/>
      <w:marRight w:val="0"/>
      <w:marTop w:val="0"/>
      <w:marBottom w:val="0"/>
      <w:divBdr>
        <w:top w:val="none" w:sz="0" w:space="0" w:color="auto"/>
        <w:left w:val="none" w:sz="0" w:space="0" w:color="auto"/>
        <w:bottom w:val="none" w:sz="0" w:space="0" w:color="auto"/>
        <w:right w:val="none" w:sz="0" w:space="0" w:color="auto"/>
      </w:divBdr>
    </w:div>
    <w:div w:id="1573657090">
      <w:bodyDiv w:val="1"/>
      <w:marLeft w:val="0"/>
      <w:marRight w:val="0"/>
      <w:marTop w:val="0"/>
      <w:marBottom w:val="0"/>
      <w:divBdr>
        <w:top w:val="none" w:sz="0" w:space="0" w:color="auto"/>
        <w:left w:val="none" w:sz="0" w:space="0" w:color="auto"/>
        <w:bottom w:val="none" w:sz="0" w:space="0" w:color="auto"/>
        <w:right w:val="none" w:sz="0" w:space="0" w:color="auto"/>
      </w:divBdr>
    </w:div>
    <w:div w:id="1617101036">
      <w:bodyDiv w:val="1"/>
      <w:marLeft w:val="0"/>
      <w:marRight w:val="0"/>
      <w:marTop w:val="0"/>
      <w:marBottom w:val="0"/>
      <w:divBdr>
        <w:top w:val="none" w:sz="0" w:space="0" w:color="auto"/>
        <w:left w:val="none" w:sz="0" w:space="0" w:color="auto"/>
        <w:bottom w:val="none" w:sz="0" w:space="0" w:color="auto"/>
        <w:right w:val="none" w:sz="0" w:space="0" w:color="auto"/>
      </w:divBdr>
    </w:div>
    <w:div w:id="1621261244">
      <w:bodyDiv w:val="1"/>
      <w:marLeft w:val="0"/>
      <w:marRight w:val="0"/>
      <w:marTop w:val="0"/>
      <w:marBottom w:val="0"/>
      <w:divBdr>
        <w:top w:val="none" w:sz="0" w:space="0" w:color="auto"/>
        <w:left w:val="none" w:sz="0" w:space="0" w:color="auto"/>
        <w:bottom w:val="none" w:sz="0" w:space="0" w:color="auto"/>
        <w:right w:val="none" w:sz="0" w:space="0" w:color="auto"/>
      </w:divBdr>
    </w:div>
    <w:div w:id="1637101417">
      <w:bodyDiv w:val="1"/>
      <w:marLeft w:val="0"/>
      <w:marRight w:val="0"/>
      <w:marTop w:val="0"/>
      <w:marBottom w:val="0"/>
      <w:divBdr>
        <w:top w:val="none" w:sz="0" w:space="0" w:color="auto"/>
        <w:left w:val="none" w:sz="0" w:space="0" w:color="auto"/>
        <w:bottom w:val="none" w:sz="0" w:space="0" w:color="auto"/>
        <w:right w:val="none" w:sz="0" w:space="0" w:color="auto"/>
      </w:divBdr>
    </w:div>
    <w:div w:id="1660383275">
      <w:bodyDiv w:val="1"/>
      <w:marLeft w:val="0"/>
      <w:marRight w:val="0"/>
      <w:marTop w:val="0"/>
      <w:marBottom w:val="0"/>
      <w:divBdr>
        <w:top w:val="none" w:sz="0" w:space="0" w:color="auto"/>
        <w:left w:val="none" w:sz="0" w:space="0" w:color="auto"/>
        <w:bottom w:val="none" w:sz="0" w:space="0" w:color="auto"/>
        <w:right w:val="none" w:sz="0" w:space="0" w:color="auto"/>
      </w:divBdr>
    </w:div>
    <w:div w:id="1710452891">
      <w:bodyDiv w:val="1"/>
      <w:marLeft w:val="0"/>
      <w:marRight w:val="0"/>
      <w:marTop w:val="0"/>
      <w:marBottom w:val="0"/>
      <w:divBdr>
        <w:top w:val="none" w:sz="0" w:space="0" w:color="auto"/>
        <w:left w:val="none" w:sz="0" w:space="0" w:color="auto"/>
        <w:bottom w:val="none" w:sz="0" w:space="0" w:color="auto"/>
        <w:right w:val="none" w:sz="0" w:space="0" w:color="auto"/>
      </w:divBdr>
    </w:div>
    <w:div w:id="1717046657">
      <w:bodyDiv w:val="1"/>
      <w:marLeft w:val="0"/>
      <w:marRight w:val="0"/>
      <w:marTop w:val="0"/>
      <w:marBottom w:val="0"/>
      <w:divBdr>
        <w:top w:val="none" w:sz="0" w:space="0" w:color="auto"/>
        <w:left w:val="none" w:sz="0" w:space="0" w:color="auto"/>
        <w:bottom w:val="none" w:sz="0" w:space="0" w:color="auto"/>
        <w:right w:val="none" w:sz="0" w:space="0" w:color="auto"/>
      </w:divBdr>
    </w:div>
    <w:div w:id="1719014601">
      <w:bodyDiv w:val="1"/>
      <w:marLeft w:val="0"/>
      <w:marRight w:val="0"/>
      <w:marTop w:val="0"/>
      <w:marBottom w:val="0"/>
      <w:divBdr>
        <w:top w:val="none" w:sz="0" w:space="0" w:color="auto"/>
        <w:left w:val="none" w:sz="0" w:space="0" w:color="auto"/>
        <w:bottom w:val="none" w:sz="0" w:space="0" w:color="auto"/>
        <w:right w:val="none" w:sz="0" w:space="0" w:color="auto"/>
      </w:divBdr>
    </w:div>
    <w:div w:id="1728258436">
      <w:bodyDiv w:val="1"/>
      <w:marLeft w:val="0"/>
      <w:marRight w:val="0"/>
      <w:marTop w:val="0"/>
      <w:marBottom w:val="0"/>
      <w:divBdr>
        <w:top w:val="none" w:sz="0" w:space="0" w:color="auto"/>
        <w:left w:val="none" w:sz="0" w:space="0" w:color="auto"/>
        <w:bottom w:val="none" w:sz="0" w:space="0" w:color="auto"/>
        <w:right w:val="none" w:sz="0" w:space="0" w:color="auto"/>
      </w:divBdr>
    </w:div>
    <w:div w:id="1735547956">
      <w:bodyDiv w:val="1"/>
      <w:marLeft w:val="0"/>
      <w:marRight w:val="0"/>
      <w:marTop w:val="0"/>
      <w:marBottom w:val="0"/>
      <w:divBdr>
        <w:top w:val="none" w:sz="0" w:space="0" w:color="auto"/>
        <w:left w:val="none" w:sz="0" w:space="0" w:color="auto"/>
        <w:bottom w:val="none" w:sz="0" w:space="0" w:color="auto"/>
        <w:right w:val="none" w:sz="0" w:space="0" w:color="auto"/>
      </w:divBdr>
    </w:div>
    <w:div w:id="1741906738">
      <w:bodyDiv w:val="1"/>
      <w:marLeft w:val="0"/>
      <w:marRight w:val="0"/>
      <w:marTop w:val="0"/>
      <w:marBottom w:val="0"/>
      <w:divBdr>
        <w:top w:val="none" w:sz="0" w:space="0" w:color="auto"/>
        <w:left w:val="none" w:sz="0" w:space="0" w:color="auto"/>
        <w:bottom w:val="none" w:sz="0" w:space="0" w:color="auto"/>
        <w:right w:val="none" w:sz="0" w:space="0" w:color="auto"/>
      </w:divBdr>
    </w:div>
    <w:div w:id="1767379887">
      <w:bodyDiv w:val="1"/>
      <w:marLeft w:val="0"/>
      <w:marRight w:val="0"/>
      <w:marTop w:val="0"/>
      <w:marBottom w:val="0"/>
      <w:divBdr>
        <w:top w:val="none" w:sz="0" w:space="0" w:color="auto"/>
        <w:left w:val="none" w:sz="0" w:space="0" w:color="auto"/>
        <w:bottom w:val="none" w:sz="0" w:space="0" w:color="auto"/>
        <w:right w:val="none" w:sz="0" w:space="0" w:color="auto"/>
      </w:divBdr>
    </w:div>
    <w:div w:id="1783113829">
      <w:bodyDiv w:val="1"/>
      <w:marLeft w:val="0"/>
      <w:marRight w:val="0"/>
      <w:marTop w:val="0"/>
      <w:marBottom w:val="0"/>
      <w:divBdr>
        <w:top w:val="none" w:sz="0" w:space="0" w:color="auto"/>
        <w:left w:val="none" w:sz="0" w:space="0" w:color="auto"/>
        <w:bottom w:val="none" w:sz="0" w:space="0" w:color="auto"/>
        <w:right w:val="none" w:sz="0" w:space="0" w:color="auto"/>
      </w:divBdr>
    </w:div>
    <w:div w:id="1791391901">
      <w:bodyDiv w:val="1"/>
      <w:marLeft w:val="0"/>
      <w:marRight w:val="0"/>
      <w:marTop w:val="0"/>
      <w:marBottom w:val="0"/>
      <w:divBdr>
        <w:top w:val="none" w:sz="0" w:space="0" w:color="auto"/>
        <w:left w:val="none" w:sz="0" w:space="0" w:color="auto"/>
        <w:bottom w:val="none" w:sz="0" w:space="0" w:color="auto"/>
        <w:right w:val="none" w:sz="0" w:space="0" w:color="auto"/>
      </w:divBdr>
    </w:div>
    <w:div w:id="1855682281">
      <w:bodyDiv w:val="1"/>
      <w:marLeft w:val="0"/>
      <w:marRight w:val="0"/>
      <w:marTop w:val="0"/>
      <w:marBottom w:val="0"/>
      <w:divBdr>
        <w:top w:val="none" w:sz="0" w:space="0" w:color="auto"/>
        <w:left w:val="none" w:sz="0" w:space="0" w:color="auto"/>
        <w:bottom w:val="none" w:sz="0" w:space="0" w:color="auto"/>
        <w:right w:val="none" w:sz="0" w:space="0" w:color="auto"/>
      </w:divBdr>
    </w:div>
    <w:div w:id="1862820464">
      <w:bodyDiv w:val="1"/>
      <w:marLeft w:val="0"/>
      <w:marRight w:val="0"/>
      <w:marTop w:val="0"/>
      <w:marBottom w:val="0"/>
      <w:divBdr>
        <w:top w:val="none" w:sz="0" w:space="0" w:color="auto"/>
        <w:left w:val="none" w:sz="0" w:space="0" w:color="auto"/>
        <w:bottom w:val="none" w:sz="0" w:space="0" w:color="auto"/>
        <w:right w:val="none" w:sz="0" w:space="0" w:color="auto"/>
      </w:divBdr>
    </w:div>
    <w:div w:id="1889223935">
      <w:bodyDiv w:val="1"/>
      <w:marLeft w:val="0"/>
      <w:marRight w:val="0"/>
      <w:marTop w:val="0"/>
      <w:marBottom w:val="0"/>
      <w:divBdr>
        <w:top w:val="none" w:sz="0" w:space="0" w:color="auto"/>
        <w:left w:val="none" w:sz="0" w:space="0" w:color="auto"/>
        <w:bottom w:val="none" w:sz="0" w:space="0" w:color="auto"/>
        <w:right w:val="none" w:sz="0" w:space="0" w:color="auto"/>
      </w:divBdr>
    </w:div>
    <w:div w:id="1895000615">
      <w:bodyDiv w:val="1"/>
      <w:marLeft w:val="0"/>
      <w:marRight w:val="0"/>
      <w:marTop w:val="0"/>
      <w:marBottom w:val="0"/>
      <w:divBdr>
        <w:top w:val="none" w:sz="0" w:space="0" w:color="auto"/>
        <w:left w:val="none" w:sz="0" w:space="0" w:color="auto"/>
        <w:bottom w:val="none" w:sz="0" w:space="0" w:color="auto"/>
        <w:right w:val="none" w:sz="0" w:space="0" w:color="auto"/>
      </w:divBdr>
    </w:div>
    <w:div w:id="1931230976">
      <w:bodyDiv w:val="1"/>
      <w:marLeft w:val="0"/>
      <w:marRight w:val="0"/>
      <w:marTop w:val="0"/>
      <w:marBottom w:val="0"/>
      <w:divBdr>
        <w:top w:val="none" w:sz="0" w:space="0" w:color="auto"/>
        <w:left w:val="none" w:sz="0" w:space="0" w:color="auto"/>
        <w:bottom w:val="none" w:sz="0" w:space="0" w:color="auto"/>
        <w:right w:val="none" w:sz="0" w:space="0" w:color="auto"/>
      </w:divBdr>
    </w:div>
    <w:div w:id="1948004151">
      <w:bodyDiv w:val="1"/>
      <w:marLeft w:val="0"/>
      <w:marRight w:val="0"/>
      <w:marTop w:val="0"/>
      <w:marBottom w:val="0"/>
      <w:divBdr>
        <w:top w:val="none" w:sz="0" w:space="0" w:color="auto"/>
        <w:left w:val="none" w:sz="0" w:space="0" w:color="auto"/>
        <w:bottom w:val="none" w:sz="0" w:space="0" w:color="auto"/>
        <w:right w:val="none" w:sz="0" w:space="0" w:color="auto"/>
      </w:divBdr>
    </w:div>
    <w:div w:id="1952205092">
      <w:bodyDiv w:val="1"/>
      <w:marLeft w:val="0"/>
      <w:marRight w:val="0"/>
      <w:marTop w:val="0"/>
      <w:marBottom w:val="0"/>
      <w:divBdr>
        <w:top w:val="none" w:sz="0" w:space="0" w:color="auto"/>
        <w:left w:val="none" w:sz="0" w:space="0" w:color="auto"/>
        <w:bottom w:val="none" w:sz="0" w:space="0" w:color="auto"/>
        <w:right w:val="none" w:sz="0" w:space="0" w:color="auto"/>
      </w:divBdr>
    </w:div>
    <w:div w:id="1957062096">
      <w:bodyDiv w:val="1"/>
      <w:marLeft w:val="0"/>
      <w:marRight w:val="0"/>
      <w:marTop w:val="0"/>
      <w:marBottom w:val="0"/>
      <w:divBdr>
        <w:top w:val="none" w:sz="0" w:space="0" w:color="auto"/>
        <w:left w:val="none" w:sz="0" w:space="0" w:color="auto"/>
        <w:bottom w:val="none" w:sz="0" w:space="0" w:color="auto"/>
        <w:right w:val="none" w:sz="0" w:space="0" w:color="auto"/>
      </w:divBdr>
    </w:div>
    <w:div w:id="1957716065">
      <w:bodyDiv w:val="1"/>
      <w:marLeft w:val="0"/>
      <w:marRight w:val="0"/>
      <w:marTop w:val="0"/>
      <w:marBottom w:val="0"/>
      <w:divBdr>
        <w:top w:val="none" w:sz="0" w:space="0" w:color="auto"/>
        <w:left w:val="none" w:sz="0" w:space="0" w:color="auto"/>
        <w:bottom w:val="none" w:sz="0" w:space="0" w:color="auto"/>
        <w:right w:val="none" w:sz="0" w:space="0" w:color="auto"/>
      </w:divBdr>
    </w:div>
    <w:div w:id="1962951832">
      <w:bodyDiv w:val="1"/>
      <w:marLeft w:val="0"/>
      <w:marRight w:val="0"/>
      <w:marTop w:val="0"/>
      <w:marBottom w:val="0"/>
      <w:divBdr>
        <w:top w:val="none" w:sz="0" w:space="0" w:color="auto"/>
        <w:left w:val="none" w:sz="0" w:space="0" w:color="auto"/>
        <w:bottom w:val="none" w:sz="0" w:space="0" w:color="auto"/>
        <w:right w:val="none" w:sz="0" w:space="0" w:color="auto"/>
      </w:divBdr>
    </w:div>
    <w:div w:id="2025090036">
      <w:bodyDiv w:val="1"/>
      <w:marLeft w:val="0"/>
      <w:marRight w:val="0"/>
      <w:marTop w:val="0"/>
      <w:marBottom w:val="0"/>
      <w:divBdr>
        <w:top w:val="none" w:sz="0" w:space="0" w:color="auto"/>
        <w:left w:val="none" w:sz="0" w:space="0" w:color="auto"/>
        <w:bottom w:val="none" w:sz="0" w:space="0" w:color="auto"/>
        <w:right w:val="none" w:sz="0" w:space="0" w:color="auto"/>
      </w:divBdr>
    </w:div>
    <w:div w:id="2033069960">
      <w:bodyDiv w:val="1"/>
      <w:marLeft w:val="0"/>
      <w:marRight w:val="0"/>
      <w:marTop w:val="0"/>
      <w:marBottom w:val="0"/>
      <w:divBdr>
        <w:top w:val="none" w:sz="0" w:space="0" w:color="auto"/>
        <w:left w:val="none" w:sz="0" w:space="0" w:color="auto"/>
        <w:bottom w:val="none" w:sz="0" w:space="0" w:color="auto"/>
        <w:right w:val="none" w:sz="0" w:space="0" w:color="auto"/>
      </w:divBdr>
    </w:div>
    <w:div w:id="2052264190">
      <w:bodyDiv w:val="1"/>
      <w:marLeft w:val="0"/>
      <w:marRight w:val="0"/>
      <w:marTop w:val="0"/>
      <w:marBottom w:val="0"/>
      <w:divBdr>
        <w:top w:val="none" w:sz="0" w:space="0" w:color="auto"/>
        <w:left w:val="none" w:sz="0" w:space="0" w:color="auto"/>
        <w:bottom w:val="none" w:sz="0" w:space="0" w:color="auto"/>
        <w:right w:val="none" w:sz="0" w:space="0" w:color="auto"/>
      </w:divBdr>
    </w:div>
    <w:div w:id="2090930538">
      <w:bodyDiv w:val="1"/>
      <w:marLeft w:val="0"/>
      <w:marRight w:val="0"/>
      <w:marTop w:val="0"/>
      <w:marBottom w:val="0"/>
      <w:divBdr>
        <w:top w:val="none" w:sz="0" w:space="0" w:color="auto"/>
        <w:left w:val="none" w:sz="0" w:space="0" w:color="auto"/>
        <w:bottom w:val="none" w:sz="0" w:space="0" w:color="auto"/>
        <w:right w:val="none" w:sz="0" w:space="0" w:color="auto"/>
      </w:divBdr>
    </w:div>
    <w:div w:id="2146391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0D290-F5F1-4B5A-A107-E7E6FC50C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Nhan (Le Thi Nhan)</dc:creator>
  <cp:keywords/>
  <dc:description/>
  <cp:lastModifiedBy>Mr Son</cp:lastModifiedBy>
  <cp:revision>19</cp:revision>
  <cp:lastPrinted>2021-09-20T02:50:00Z</cp:lastPrinted>
  <dcterms:created xsi:type="dcterms:W3CDTF">2026-01-01T02:42:00Z</dcterms:created>
  <dcterms:modified xsi:type="dcterms:W3CDTF">2026-01-07T23:55:00Z</dcterms:modified>
</cp:coreProperties>
</file>